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pBdr/>
        <w:spacing w:lineRule="auto" w:line="276"/>
        <w:ind w:hanging="0"/>
        <w:rPr/>
      </w:pPr>
      <w:r>
        <w:rPr/>
      </w:r>
    </w:p>
    <w:p>
      <w:pPr>
        <w:pStyle w:val="Normal"/>
        <w:widowControl w:val="false"/>
        <w:pBdr/>
        <w:spacing w:lineRule="auto" w:line="276"/>
        <w:ind w:hanging="0"/>
        <w:rPr/>
      </w:pPr>
      <w:r>
        <w:rPr/>
      </w:r>
    </w:p>
    <w:tbl>
      <w:tblPr>
        <w:tblStyle w:val="a"/>
        <w:tblW w:w="10172" w:type="dxa"/>
        <w:jc w:val="left"/>
        <w:tblInd w:w="-3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202"/>
        <w:gridCol w:w="3969"/>
      </w:tblGrid>
      <w:tr>
        <w:trPr>
          <w:trHeight w:val="1088" w:hRule="atLeast"/>
        </w:trPr>
        <w:tc>
          <w:tcPr>
            <w:tcW w:w="6202" w:type="dxa"/>
            <w:tcBorders/>
          </w:tcPr>
          <w:p>
            <w:pPr>
              <w:pStyle w:val="Normal"/>
              <w:widowControl w:val="false"/>
              <w:pBdr/>
              <w:spacing w:lineRule="auto" w:line="276"/>
              <w:ind w:hanging="2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  <w:tbl>
            <w:tblPr>
              <w:tblStyle w:val="a0"/>
              <w:tblW w:w="1017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992"/>
              <w:gridCol w:w="9180"/>
            </w:tblGrid>
            <w:tr>
              <w:trPr/>
              <w:tc>
                <w:tcPr>
                  <w:tcW w:w="992" w:type="dxa"/>
                  <w:tcBorders/>
                </w:tcPr>
                <w:p>
                  <w:pPr>
                    <w:pStyle w:val="Normal"/>
                    <w:ind w:hanging="2"/>
                    <w:rPr>
                      <w:rFonts w:ascii="Arial" w:hAnsi="Arial" w:eastAsia="Arial" w:cs="Arial"/>
                    </w:rPr>
                  </w:pPr>
                  <w:r>
                    <w:rPr/>
                    <w:drawing>
                      <wp:inline distT="0" distB="0" distL="0" distR="0">
                        <wp:extent cx="504825" cy="685800"/>
                        <wp:effectExtent l="0" t="0" r="0" b="0"/>
                        <wp:docPr id="1" name="image1.png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180" w:type="dxa"/>
                  <w:tcBorders/>
                </w:tcPr>
                <w:p>
                  <w:pPr>
                    <w:pStyle w:val="Normal"/>
                    <w:ind w:hanging="2"/>
                    <w:rPr>
                      <w:rFonts w:ascii="Arial" w:hAnsi="Arial" w:eastAsia="Arial" w:cs="Arial"/>
                      <w:sz w:val="22"/>
                      <w:szCs w:val="22"/>
                    </w:rPr>
                  </w:pPr>
                  <w:r>
                    <w:rPr>
                      <w:rFonts w:eastAsia="Arial" w:cs="Arial" w:ascii="Arial" w:hAnsi="Arial"/>
                      <w:sz w:val="22"/>
                      <w:szCs w:val="22"/>
                    </w:rPr>
                  </w:r>
                </w:p>
                <w:p>
                  <w:pPr>
                    <w:pStyle w:val="Normal"/>
                    <w:spacing w:before="20" w:after="0"/>
                    <w:ind w:hanging="2"/>
                    <w:rPr>
                      <w:rFonts w:ascii="Arial" w:hAnsi="Arial" w:eastAsia="Arial" w:cs="Arial"/>
                    </w:rPr>
                  </w:pPr>
                  <w:r>
                    <w:rPr>
                      <w:rFonts w:eastAsia="Arial" w:cs="Arial" w:ascii="Arial" w:hAnsi="Arial"/>
                      <w:sz w:val="22"/>
                      <w:szCs w:val="22"/>
                    </w:rPr>
                    <w:t>PREFEITURA MUNICIPAL DE PORTO ALEGRE</w:t>
                  </w:r>
                </w:p>
                <w:p>
                  <w:pPr>
                    <w:pStyle w:val="Normal"/>
                    <w:spacing w:before="20" w:after="0"/>
                    <w:ind w:hanging="2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sz w:val="18"/>
                      <w:szCs w:val="18"/>
                    </w:rPr>
                    <w:t>SECRETARIA MUNICIPAL DE SAÚDE</w:t>
                  </w:r>
                </w:p>
                <w:p>
                  <w:pPr>
                    <w:pStyle w:val="Normal"/>
                    <w:spacing w:before="20" w:after="0"/>
                    <w:ind w:hanging="2"/>
                    <w:rPr>
                      <w:rFonts w:ascii="Arial" w:hAnsi="Arial" w:eastAsia="Arial" w:cs="Arial"/>
                      <w:sz w:val="16"/>
                      <w:szCs w:val="16"/>
                    </w:rPr>
                  </w:pPr>
                  <w:r>
                    <w:rPr>
                      <w:rFonts w:eastAsia="Arial" w:cs="Arial" w:ascii="Arial" w:hAnsi="Arial"/>
                      <w:sz w:val="16"/>
                      <w:szCs w:val="16"/>
                    </w:rPr>
                    <w:t xml:space="preserve">DIRETORIA </w:t>
                  </w:r>
                  <w:r>
                    <w:rPr>
                      <w:rFonts w:eastAsia="Arial" w:cs="Arial" w:ascii="Arial" w:hAnsi="Arial"/>
                      <w:sz w:val="16"/>
                      <w:szCs w:val="16"/>
                    </w:rPr>
                    <w:t>DE VIGILÂNCIA DE SAÚDE</w:t>
                  </w:r>
                </w:p>
              </w:tc>
            </w:tr>
          </w:tbl>
          <w:p>
            <w:pPr>
              <w:pStyle w:val="Normal"/>
              <w:ind w:hanging="2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keepNext w:val="true"/>
              <w:pBdr/>
              <w:spacing w:before="40" w:after="0"/>
              <w:jc w:val="center"/>
              <w:rPr>
                <w:rFonts w:ascii="Arial" w:hAnsi="Arial" w:eastAsia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14"/>
                <w:szCs w:val="14"/>
              </w:rPr>
              <w:t>NÚMERO DO PROCESSO / ID DO DOCUMENTO DO SEI</w:t>
            </w:r>
          </w:p>
          <w:p>
            <w:pPr>
              <w:pStyle w:val="Normal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  <w:p>
            <w:pPr>
              <w:pStyle w:val="Normal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  <w:p>
            <w:pPr>
              <w:pStyle w:val="Normal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</w:tc>
      </w:tr>
    </w:tbl>
    <w:p>
      <w:pPr>
        <w:pStyle w:val="Normal"/>
        <w:ind w:hanging="2"/>
        <w:rPr/>
      </w:pPr>
      <w:r>
        <w:rPr/>
      </w:r>
    </w:p>
    <w:p>
      <w:pPr>
        <w:pStyle w:val="Normal"/>
        <w:ind w:hanging="3" w:left="1"/>
        <w:jc w:val="center"/>
        <w:rPr>
          <w:rFonts w:ascii="Arial" w:hAnsi="Arial" w:eastAsia="Arial" w:cs="Arial"/>
          <w:sz w:val="28"/>
          <w:szCs w:val="28"/>
        </w:rPr>
      </w:pPr>
      <w:bookmarkStart w:id="0" w:name="_heading=h.a1pbgz88xhu6"/>
      <w:bookmarkEnd w:id="0"/>
      <w:r>
        <w:rPr>
          <w:rFonts w:eastAsia="Arial" w:cs="Arial" w:ascii="Arial" w:hAnsi="Arial"/>
          <w:b/>
          <w:bCs/>
          <w:sz w:val="28"/>
          <w:szCs w:val="28"/>
        </w:rPr>
        <w:t xml:space="preserve">REQUERIMENTO </w:t>
      </w:r>
      <w:r>
        <w:rPr>
          <w:rFonts w:eastAsia="Arial" w:cs="Arial" w:ascii="Arial" w:hAnsi="Arial"/>
          <w:b/>
          <w:bCs/>
          <w:sz w:val="28"/>
          <w:szCs w:val="28"/>
        </w:rPr>
        <w:t xml:space="preserve">DE COMPROVANTE </w:t>
      </w:r>
      <w:r>
        <w:rPr>
          <w:rFonts w:eastAsia="Arial" w:cs="Arial" w:ascii="Arial" w:hAnsi="Arial"/>
          <w:b/>
          <w:bCs/>
          <w:sz w:val="28"/>
          <w:szCs w:val="28"/>
        </w:rPr>
        <w:t xml:space="preserve">PARA ENTREGA DE NUMERAÇÃO </w:t>
      </w:r>
      <w:r>
        <w:rPr>
          <w:rFonts w:eastAsia="Arial" w:cs="Arial" w:ascii="Arial" w:hAnsi="Arial"/>
          <w:b/>
          <w:bCs/>
          <w:sz w:val="28"/>
          <w:szCs w:val="28"/>
        </w:rPr>
        <w:t xml:space="preserve">NO </w:t>
      </w:r>
      <w:r>
        <w:rPr>
          <w:rFonts w:eastAsia="Arial" w:cs="Arial" w:ascii="Arial" w:hAnsi="Arial"/>
          <w:b/>
          <w:bCs/>
          <w:sz w:val="28"/>
          <w:szCs w:val="28"/>
        </w:rPr>
        <w:t>S</w:t>
      </w:r>
      <w:r>
        <w:rPr>
          <w:rFonts w:eastAsia="Arial" w:cs="Arial" w:ascii="Arial" w:hAnsi="Arial"/>
          <w:b/>
          <w:bCs/>
          <w:sz w:val="28"/>
          <w:szCs w:val="28"/>
        </w:rPr>
        <w:t xml:space="preserve">ISTEMA </w:t>
      </w:r>
      <w:r>
        <w:rPr>
          <w:rFonts w:eastAsia="Arial" w:cs="Arial" w:ascii="Arial" w:hAnsi="Arial"/>
          <w:b/>
          <w:bCs/>
          <w:sz w:val="28"/>
          <w:szCs w:val="28"/>
        </w:rPr>
        <w:t>N</w:t>
      </w:r>
      <w:r>
        <w:rPr>
          <w:rFonts w:eastAsia="Arial" w:cs="Arial" w:ascii="Arial" w:hAnsi="Arial"/>
          <w:b/>
          <w:bCs/>
          <w:sz w:val="28"/>
          <w:szCs w:val="28"/>
        </w:rPr>
        <w:t xml:space="preserve">ACIONAL DE </w:t>
      </w:r>
      <w:r>
        <w:rPr>
          <w:rFonts w:eastAsia="Arial" w:cs="Arial" w:ascii="Arial" w:hAnsi="Arial"/>
          <w:b/>
          <w:bCs/>
          <w:sz w:val="28"/>
          <w:szCs w:val="28"/>
        </w:rPr>
        <w:t>C</w:t>
      </w:r>
      <w:r>
        <w:rPr>
          <w:rFonts w:eastAsia="Arial" w:cs="Arial" w:ascii="Arial" w:hAnsi="Arial"/>
          <w:b/>
          <w:bCs/>
          <w:sz w:val="28"/>
          <w:szCs w:val="28"/>
        </w:rPr>
        <w:t xml:space="preserve">ONTROLE DE </w:t>
      </w:r>
      <w:r>
        <w:rPr>
          <w:rFonts w:eastAsia="Arial" w:cs="Arial" w:ascii="Arial" w:hAnsi="Arial"/>
          <w:b/>
          <w:bCs/>
          <w:sz w:val="28"/>
          <w:szCs w:val="28"/>
        </w:rPr>
        <w:t>R</w:t>
      </w:r>
      <w:r>
        <w:rPr>
          <w:rFonts w:eastAsia="Arial" w:cs="Arial" w:ascii="Arial" w:hAnsi="Arial"/>
          <w:b/>
          <w:bCs/>
          <w:sz w:val="28"/>
          <w:szCs w:val="28"/>
        </w:rPr>
        <w:t>ECEITUÁRIO (SNCR)</w:t>
      </w:r>
    </w:p>
    <w:p>
      <w:pPr>
        <w:pStyle w:val="Normal"/>
        <w:ind w:hanging="2"/>
        <w:rPr/>
      </w:pPr>
      <w:r>
        <w:rPr/>
      </w:r>
    </w:p>
    <w:tbl>
      <w:tblPr>
        <w:tblStyle w:val="a1"/>
        <w:tblW w:w="10208" w:type="dxa"/>
        <w:jc w:val="left"/>
        <w:tblInd w:w="-3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692"/>
        <w:gridCol w:w="4680"/>
        <w:gridCol w:w="1134"/>
        <w:gridCol w:w="1702"/>
      </w:tblGrid>
      <w:tr>
        <w:trPr>
          <w:trHeight w:val="419" w:hRule="atLeast"/>
        </w:trPr>
        <w:tc>
          <w:tcPr>
            <w:tcW w:w="1020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bookmarkStart w:id="1" w:name="bookmark=id.gjdgxs"/>
            <w:bookmarkEnd w:id="1"/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REQUERENTE (Razão Social ou Nome)</w:t>
              <w:br/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</w:tc>
      </w:tr>
      <w:tr>
        <w:trPr>
          <w:trHeight w:val="407" w:hRule="atLeast"/>
        </w:trPr>
        <w:tc>
          <w:tcPr>
            <w:tcW w:w="1020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CNPJ OU CPF</w:t>
            </w:r>
          </w:p>
          <w:p>
            <w:pPr>
              <w:pStyle w:val="Normal"/>
              <w:spacing w:before="20" w:after="0"/>
              <w:ind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</w:r>
            <w:bookmarkStart w:id="2" w:name="bookmark=id.30j0zll"/>
            <w:bookmarkStart w:id="3" w:name="bookmark=id.30j0zll"/>
            <w:bookmarkEnd w:id="3"/>
          </w:p>
        </w:tc>
      </w:tr>
      <w:tr>
        <w:trPr>
          <w:trHeight w:val="445" w:hRule="atLeast"/>
        </w:trPr>
        <w:tc>
          <w:tcPr>
            <w:tcW w:w="1020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E-MAIL (Necessário para acompanhamento do processo)</w:t>
            </w:r>
          </w:p>
          <w:p>
            <w:pPr>
              <w:pStyle w:val="Normal"/>
              <w:spacing w:before="20" w:after="0"/>
              <w:ind w:hanging="2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> </w:t>
            </w:r>
          </w:p>
        </w:tc>
      </w:tr>
      <w:tr>
        <w:trPr/>
        <w:tc>
          <w:tcPr>
            <w:tcW w:w="737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ENDEREÇO LABORAL OU RESIDENCIAL</w:t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Nº</w:t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COMPLEMENTO</w:t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</w:tc>
      </w:tr>
      <w:tr>
        <w:trPr/>
        <w:tc>
          <w:tcPr>
            <w:tcW w:w="26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BAIRRO</w:t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CIDADE</w:t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</w:tc>
        <w:tc>
          <w:tcPr>
            <w:tcW w:w="2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TELEFONES</w:t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</w:tc>
      </w:tr>
      <w:tr>
        <w:trPr>
          <w:trHeight w:val="359" w:hRule="atLeast"/>
        </w:trPr>
        <w:tc>
          <w:tcPr>
            <w:tcW w:w="737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NOME DE CONTATO</w:t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</w:tc>
        <w:tc>
          <w:tcPr>
            <w:tcW w:w="2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b/>
                <w:bCs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FONE DE CONTATO</w:t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eastAsia="Arial" w:cs="Arial" w:ascii="Arial" w:hAnsi="Arial"/>
                <w:sz w:val="12"/>
                <w:szCs w:val="12"/>
              </w:rPr>
            </w:r>
          </w:p>
        </w:tc>
      </w:tr>
      <w:tr>
        <w:trPr>
          <w:trHeight w:val="359" w:hRule="atLeast"/>
        </w:trPr>
        <w:tc>
          <w:tcPr>
            <w:tcW w:w="10208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before="20" w:after="0"/>
              <w:rPr>
                <w:rFonts w:ascii="Arial" w:hAnsi="Arial" w:eastAsia="Arial" w:cs="Arial"/>
                <w:b/>
                <w:bCs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  <w:t>Nº PROCESSO SEI (Não preencher na primeira solicitação)</w:t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b/>
                <w:bCs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</w:r>
          </w:p>
          <w:p>
            <w:pPr>
              <w:pStyle w:val="Normal"/>
              <w:spacing w:before="20" w:after="0"/>
              <w:rPr>
                <w:rFonts w:ascii="Arial" w:hAnsi="Arial" w:eastAsia="Arial" w:cs="Arial"/>
                <w:b/>
                <w:bCs/>
                <w:sz w:val="12"/>
                <w:szCs w:val="12"/>
              </w:rPr>
            </w:pPr>
            <w:r>
              <w:rPr>
                <w:rFonts w:eastAsia="Arial" w:cs="Arial" w:ascii="Arial" w:hAnsi="Arial"/>
                <w:b/>
                <w:bCs/>
                <w:sz w:val="12"/>
                <w:szCs w:val="12"/>
              </w:rPr>
            </w:r>
          </w:p>
        </w:tc>
      </w:tr>
    </w:tbl>
    <w:p>
      <w:pPr>
        <w:pStyle w:val="Normal"/>
        <w:ind w:hanging="2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hanging="2"/>
        <w:rPr>
          <w:rFonts w:ascii="Arial" w:hAnsi="Arial" w:eastAsia="Arial" w:cs="Arial"/>
          <w:b/>
          <w:bCs/>
          <w:sz w:val="18"/>
          <w:szCs w:val="18"/>
        </w:rPr>
      </w:pPr>
      <w:r>
        <w:rPr>
          <w:rFonts w:eastAsia="Arial" w:cs="Arial" w:ascii="Arial" w:hAnsi="Arial"/>
          <w:b/>
          <w:bCs/>
          <w:sz w:val="18"/>
          <w:szCs w:val="18"/>
        </w:rPr>
        <w:t xml:space="preserve">Vem requerer à </w:t>
      </w:r>
      <w:r>
        <w:rPr>
          <w:rFonts w:eastAsia="Arial" w:cs="Arial" w:ascii="Arial" w:hAnsi="Arial"/>
          <w:b/>
          <w:bCs/>
          <w:sz w:val="18"/>
          <w:szCs w:val="18"/>
        </w:rPr>
        <w:t xml:space="preserve">Diretoria </w:t>
      </w:r>
      <w:r>
        <w:rPr>
          <w:rFonts w:eastAsia="Arial" w:cs="Arial" w:ascii="Arial" w:hAnsi="Arial"/>
          <w:b/>
          <w:bCs/>
          <w:sz w:val="18"/>
          <w:szCs w:val="18"/>
        </w:rPr>
        <w:t>de Vigilância em Saúde de Porto Alegre:</w:t>
      </w:r>
    </w:p>
    <w:p>
      <w:pPr>
        <w:pStyle w:val="Normal"/>
        <w:ind w:hanging="2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tbl>
      <w:tblPr>
        <w:tblStyle w:val="a2"/>
        <w:tblW w:w="10135" w:type="dxa"/>
        <w:jc w:val="left"/>
        <w:tblInd w:w="-2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135"/>
      </w:tblGrid>
      <w:tr>
        <w:trPr>
          <w:trHeight w:val="8205" w:hRule="atLeast"/>
        </w:trPr>
        <w:tc>
          <w:tcPr>
            <w:tcW w:w="10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tbl>
            <w:tblPr>
              <w:tblStyle w:val="Tabelacomgrade"/>
              <w:tblW w:w="9980" w:type="dxa"/>
              <w:jc w:val="left"/>
              <w:tblInd w:w="108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3326"/>
              <w:gridCol w:w="3327"/>
              <w:gridCol w:w="3327"/>
            </w:tblGrid>
            <w:tr>
              <w:trPr/>
              <w:tc>
                <w:tcPr>
                  <w:tcW w:w="3326" w:type="dxa"/>
                  <w:tcBorders/>
                </w:tcPr>
                <w:p>
                  <w:pPr>
                    <w:pStyle w:val="Normal"/>
                    <w:widowControl/>
                    <w:spacing w:before="0" w:after="0"/>
                    <w:ind w:hanging="0" w:left="-2"/>
                    <w:jc w:val="center"/>
                    <w:rPr>
                      <w:rFonts w:ascii="Arial" w:hAnsi="Arial" w:eastAsia="Arial" w:cs="Arial"/>
                      <w:b/>
                      <w:sz w:val="24"/>
                      <w:szCs w:val="24"/>
                    </w:rPr>
                  </w:pP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Notificação de Receita física</w:t>
                  </w:r>
                </w:p>
              </w:tc>
              <w:tc>
                <w:tcPr>
                  <w:tcW w:w="3327" w:type="dxa"/>
                  <w:tcBorders/>
                </w:tcPr>
                <w:p>
                  <w:pPr>
                    <w:pStyle w:val="Normal"/>
                    <w:widowControl/>
                    <w:spacing w:before="0" w:after="0"/>
                    <w:ind w:hanging="2"/>
                    <w:jc w:val="center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Numeração para imprimir</w:t>
                  </w:r>
                </w:p>
              </w:tc>
              <w:tc>
                <w:tcPr>
                  <w:tcW w:w="3327" w:type="dxa"/>
                  <w:tcBorders/>
                </w:tcPr>
                <w:p>
                  <w:pPr>
                    <w:pStyle w:val="Normal"/>
                    <w:widowControl/>
                    <w:spacing w:before="0" w:after="0"/>
                    <w:ind w:hanging="2"/>
                    <w:jc w:val="center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Numeração eletrônica</w:t>
                  </w:r>
                </w:p>
              </w:tc>
            </w:tr>
            <w:tr>
              <w:trPr/>
              <w:tc>
                <w:tcPr>
                  <w:tcW w:w="3326" w:type="dxa"/>
                  <w:tcBorders/>
                </w:tcPr>
                <w:p>
                  <w:pPr>
                    <w:pStyle w:val="Normal"/>
                    <w:widowControl/>
                    <w:spacing w:before="0" w:after="0"/>
                    <w:ind w:hanging="0" w:left="-2"/>
                    <w:jc w:val="both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) Notificação de Receita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highlight w:val="yellow"/>
                      <w:lang w:val="pt-BR" w:eastAsia="pt-BR" w:bidi="ar-SA"/>
                    </w:rPr>
                    <w:t>A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e T 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(NRA </w:t>
                  </w:r>
                  <w:r>
                    <mc:AlternateContent>
                      <mc:Choice Requires="wps">
                        <w:drawing>
                          <wp:anchor behindDoc="0" distT="19050" distB="95250" distL="57150" distR="9525" simplePos="0" locked="0" layoutInCell="1" allowOverlap="1" relativeHeight="3">
                            <wp:simplePos x="0" y="0"/>
                            <wp:positionH relativeFrom="column">
                              <wp:posOffset>-502285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295275" cy="4857750"/>
                            <wp:effectExtent l="45720" t="22225" r="45085" b="68580"/>
                            <wp:wrapNone/>
                            <wp:docPr id="2" name="Seta para baixo 2"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95200" cy="4857840"/>
                                    </a:xfrm>
                                    <a:prstGeom prst="downArrow">
                                      <a:avLst>
                                        <a:gd name="adj1" fmla="val 50000"/>
                                        <a:gd name="adj2" fmla="val 50000"/>
                                      </a:avLst>
                                    </a:prstGeom>
                                    <a:ln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  <a:effectLst>
                                      <a:outerShdw blurRad="39960" dir="5400000" dist="23040" rotWithShape="0">
                                        <a:srgbClr val="000000">
                                          <a:alpha val="35000"/>
                                        </a:srgbClr>
                                      </a:outerShdw>
                                    </a:effectLst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3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id="_x0000_t67" coordsize="21600,21600" o:spt="67" adj="10800,10800" path="m0@3l@5@3l@5,l@6,l@6@3l21600@3l10800,21600xe">
                            <v:stroke joinstyle="miter"/>
                            <v:formulas>
                              <v:f eqn="val 21600"/>
                              <v:f eqn="val #1"/>
                              <v:f eqn="val #0"/>
                              <v:f eqn="sum height 0 @2"/>
                              <v:f eqn="prod 1 @1 2"/>
                              <v:f eqn="sum 10800 0 @4"/>
                              <v:f eqn="sum 10800 @4 0"/>
                              <v:f eqn="prod @5 @2 10800"/>
                              <v:f eqn="sum @3 @7 0"/>
                            </v:formulas>
                            <v:path gradientshapeok="t" o:connecttype="rect" textboxrect="@5,0,@6,@8"/>
                            <v:handles>
                              <v:h position="@5,0"/>
                              <v:h position="0,@3"/>
                            </v:handles>
                          </v:shapetype>
                          <v:shape id="shape_0" ID="Seta para baixo 2" path="l-2147483631,-2147483635l-2147483631,0l-2147483629,0l-2147483629,-2147483635l-2147483622,-2147483635l-2147483632,-2147483623xe" fillcolor="black" stroked="t" o:allowincell="f" style="position:absolute;margin-left:-39.55pt;margin-top:10pt;width:23.2pt;height:382.45pt;mso-wrap-style:none;v-text-anchor:middle" type="_x0000_t67">
                            <v:fill o:detectmouseclick="t" color2="#bcbcbc"/>
                            <v:stroke color="black" weight="9360" joinstyle="round" endcap="flat"/>
                            <v:shadow on="t" obscured="f" color="black"/>
                            <w10:wrap type="none"/>
                          </v:shape>
                        </w:pict>
                      </mc:Fallback>
                    </mc:AlternateConten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e NRT),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18"/>
                      <w:szCs w:val="18"/>
                      <w:lang w:val="pt-BR" w:eastAsia="pt-BR" w:bidi="ar-SA"/>
                    </w:rPr>
                    <w:t>para retirada do talonário físico no local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>.</w:t>
                  </w:r>
                </w:p>
              </w:tc>
              <w:tc>
                <w:tcPr>
                  <w:tcW w:w="3327" w:type="dxa"/>
                  <w:tcBorders/>
                </w:tcPr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 ) Numeração para Notificação de Receita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highlight w:val="yellow"/>
                      <w:lang w:val="pt-BR" w:eastAsia="pt-BR" w:bidi="ar-SA"/>
                    </w:rPr>
                    <w:t>A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(NRA),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para imprimir em gráfica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;</w:t>
                  </w:r>
                </w:p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 ) Numeração para Notificação de Receita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highlight w:val="cyan"/>
                      <w:lang w:val="pt-BR" w:eastAsia="pt-BR" w:bidi="ar-SA"/>
                    </w:rPr>
                    <w:t>B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(NRB),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para imprimir em gráfica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;</w:t>
                  </w:r>
                </w:p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 ) Numeração para Notificação de Receita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highlight w:val="cyan"/>
                      <w:lang w:val="pt-BR" w:eastAsia="pt-BR" w:bidi="ar-SA"/>
                    </w:rPr>
                    <w:t>B2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(NRB2),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para imprimir em gráfica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;</w:t>
                  </w:r>
                </w:p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 ) Numeração para Notificação de Receita para Retinóides de uso sistêmico (NRR),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para imprimir em gráfica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;</w:t>
                  </w:r>
                </w:p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 ) Numeração para Notificação de Receita para Talidomida (NRT),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para imprimir em gráfica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.</w:t>
                  </w:r>
                </w:p>
                <w:p>
                  <w:pPr>
                    <w:pStyle w:val="Normal"/>
                    <w:widowControl/>
                    <w:spacing w:before="0" w:after="0"/>
                    <w:ind w:hanging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</w:r>
                </w:p>
              </w:tc>
              <w:tc>
                <w:tcPr>
                  <w:tcW w:w="3327" w:type="dxa"/>
                  <w:tcBorders/>
                </w:tcPr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 ) Numeração para Notificação de Receita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highlight w:val="yellow"/>
                      <w:lang w:val="pt-BR" w:eastAsia="pt-BR" w:bidi="ar-SA"/>
                    </w:rPr>
                    <w:t>A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(NRA),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para receituário eletrônico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;</w:t>
                  </w:r>
                </w:p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 ) Numeração para Notificação de Receita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highlight w:val="cyan"/>
                      <w:lang w:val="pt-BR" w:eastAsia="pt-BR" w:bidi="ar-SA"/>
                    </w:rPr>
                    <w:t>B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(NRB)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para receituário eletrônico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;</w:t>
                  </w:r>
                </w:p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 ) Numeração para Notificação de Receita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highlight w:val="cyan"/>
                      <w:lang w:val="pt-BR" w:eastAsia="pt-BR" w:bidi="ar-SA"/>
                    </w:rPr>
                    <w:t>B2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(NRB2)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para receituário eletrônico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;</w:t>
                  </w:r>
                </w:p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 ) Numeração para Notificação de Receita para Retinóides de uso sistêmico (NRR)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para receituário eletrônico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;</w:t>
                  </w:r>
                </w:p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   ) Numeração para Notificação de Receita para Talidomida (NRT)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para receituário eletrônico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>.</w:t>
                  </w:r>
                </w:p>
              </w:tc>
            </w:tr>
            <w:tr>
              <w:trPr>
                <w:trHeight w:val="570" w:hRule="atLeast"/>
              </w:trPr>
              <w:tc>
                <w:tcPr>
                  <w:tcW w:w="9980" w:type="dxa"/>
                  <w:gridSpan w:val="3"/>
                  <w:tcBorders/>
                </w:tcPr>
                <w:p>
                  <w:pPr>
                    <w:pStyle w:val="Normal"/>
                    <w:widowControl/>
                    <w:pBdr/>
                    <w:spacing w:before="60" w:after="0"/>
                    <w:ind w:hanging="0" w:left="720"/>
                    <w:jc w:val="center"/>
                    <w:rPr>
                      <w:rFonts w:ascii="Arial" w:hAnsi="Arial" w:eastAsia="Arial" w:cs="Arial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24"/>
                      <w:szCs w:val="24"/>
                      <w:lang w:val="pt-BR" w:eastAsia="pt-BR" w:bidi="ar-SA"/>
                    </w:rPr>
                    <w:t>Quantidade</w:t>
                  </w:r>
                </w:p>
              </w:tc>
            </w:tr>
            <w:tr>
              <w:trPr>
                <w:trHeight w:val="2945" w:hRule="atLeast"/>
              </w:trPr>
              <w:tc>
                <w:tcPr>
                  <w:tcW w:w="3326" w:type="dxa"/>
                  <w:tcBorders/>
                </w:tcPr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NRT (Retirada 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talão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– Máximo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18"/>
                      <w:szCs w:val="18"/>
                      <w:lang w:val="pt-BR" w:eastAsia="pt-BR" w:bidi="ar-SA"/>
                    </w:rPr>
                    <w:t>5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por retirada):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Quantidade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___________ 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  </w:t>
                  </w:r>
                </w:p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0" w:after="6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NRA (Retirada de </w:t>
                  </w:r>
                  <w:r>
                    <w:rPr>
                      <w:rFonts w:eastAsia="Arial" w:cs="Arial" w:ascii="Arial" w:hAnsi="Arial"/>
                      <w:b/>
                      <w:color w:val="000000"/>
                      <w:kern w:val="0"/>
                      <w:sz w:val="24"/>
                      <w:szCs w:val="24"/>
                      <w:lang w:val="pt-BR" w:eastAsia="pt-BR" w:bidi="ar-SA"/>
                    </w:rPr>
                    <w:t>talão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– Máximo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18"/>
                      <w:szCs w:val="18"/>
                      <w:lang w:val="pt-BR" w:eastAsia="pt-BR" w:bidi="ar-SA"/>
                    </w:rPr>
                    <w:t>10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por retirada): Quantidade ___________</w:t>
                  </w:r>
                </w:p>
                <w:p>
                  <w:pPr>
                    <w:pStyle w:val="Normal"/>
                    <w:widowControl/>
                    <w:spacing w:before="0" w:after="0"/>
                    <w:ind w:hanging="2"/>
                    <w:jc w:val="both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</w:r>
                </w:p>
              </w:tc>
              <w:tc>
                <w:tcPr>
                  <w:tcW w:w="3327" w:type="dxa"/>
                  <w:tcBorders/>
                </w:tcPr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6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NRA (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folha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de receita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): Quantidade:___________</w:t>
                  </w:r>
                </w:p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NRB 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folha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de receita)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: Quantidade:__________</w:t>
                  </w:r>
                </w:p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NRB2 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folha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de receita)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: Quantidade:__________</w:t>
                  </w:r>
                </w:p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NRR 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folha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de receita)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: Quantidade:__________</w:t>
                  </w:r>
                </w:p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NRT 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folha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de receita)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: Quantidade:___________</w:t>
                  </w:r>
                </w:p>
              </w:tc>
              <w:tc>
                <w:tcPr>
                  <w:tcW w:w="3327" w:type="dxa"/>
                  <w:tcBorders/>
                </w:tcPr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6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NRA (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folha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de receita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): Quantidade:___________</w:t>
                  </w:r>
                </w:p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NRB 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folha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de receita)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: Quantidade:__________</w:t>
                  </w:r>
                </w:p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NRB2 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folha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de receita)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: Quantidade:__________</w:t>
                  </w:r>
                </w:p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NRR 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folha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de receita)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: Quantidade:__________</w:t>
                  </w:r>
                </w:p>
                <w:p>
                  <w:pPr>
                    <w:pStyle w:val="Normal"/>
                    <w:widowControl/>
                    <w:numPr>
                      <w:ilvl w:val="0"/>
                      <w:numId w:val="2"/>
                    </w:numPr>
                    <w:pBdr/>
                    <w:spacing w:before="0" w:after="0"/>
                    <w:jc w:val="both"/>
                    <w:rPr>
                      <w:rFonts w:ascii="Arial" w:hAnsi="Arial" w:eastAsia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NRT 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(por </w:t>
                  </w:r>
                  <w:r>
                    <w:rPr>
                      <w:rFonts w:eastAsia="Arial" w:cs="Arial" w:ascii="Arial" w:hAnsi="Arial"/>
                      <w:b/>
                      <w:kern w:val="0"/>
                      <w:sz w:val="24"/>
                      <w:szCs w:val="24"/>
                      <w:lang w:val="pt-BR" w:eastAsia="pt-BR" w:bidi="ar-SA"/>
                    </w:rPr>
                    <w:t>folha</w:t>
                  </w:r>
                  <w:r>
                    <w:rPr>
                      <w:rFonts w:eastAsia="Arial" w:cs="Arial" w:ascii="Arial" w:hAnsi="Arial"/>
                      <w:kern w:val="0"/>
                      <w:sz w:val="18"/>
                      <w:szCs w:val="18"/>
                      <w:lang w:val="pt-BR" w:eastAsia="pt-BR" w:bidi="ar-SA"/>
                    </w:rPr>
                    <w:t xml:space="preserve"> de receita)</w:t>
                  </w:r>
                  <w:r>
                    <w:rPr>
                      <w:rFonts w:eastAsia="Arial" w:cs="Arial" w:ascii="Arial" w:hAnsi="Arial"/>
                      <w:color w:val="000000"/>
                      <w:kern w:val="0"/>
                      <w:sz w:val="18"/>
                      <w:szCs w:val="18"/>
                      <w:lang w:val="pt-BR" w:eastAsia="pt-BR" w:bidi="ar-SA"/>
                    </w:rPr>
                    <w:t>: Quantidade:___________</w:t>
                  </w:r>
                </w:p>
              </w:tc>
            </w:tr>
          </w:tbl>
          <w:p>
            <w:pPr>
              <w:pStyle w:val="Normal"/>
              <w:ind w:hanging="2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  <w:p>
            <w:pPr>
              <w:pStyle w:val="Normal"/>
              <w:spacing w:lineRule="auto" w:line="360"/>
              <w:ind w:hanging="2"/>
              <w:jc w:val="center"/>
              <w:rPr>
                <w:rFonts w:ascii="Arial" w:hAnsi="Arial" w:eastAsia="Arial" w:cs="Arial"/>
                <w:color w:val="000000"/>
              </w:rPr>
            </w:pPr>
            <w:bookmarkStart w:id="4" w:name="bookmark=id.1fob9te"/>
            <w:bookmarkEnd w:id="4"/>
            <w:r>
              <w:rPr>
                <w:rFonts w:eastAsia="Arial" w:cs="Arial" w:ascii="Arial" w:hAnsi="Arial"/>
                <w:color w:val="000000"/>
              </w:rPr>
              <w:t>Informar a quantidade de numerações para cada notificação de receita (</w:t>
            </w:r>
            <w:r>
              <w:rPr>
                <w:rFonts w:eastAsia="Arial" w:cs="Arial" w:ascii="Arial" w:hAnsi="Arial"/>
                <w:b/>
                <w:bCs/>
                <w:color w:val="000000"/>
              </w:rPr>
              <w:t>sugerimos demanda anual</w:t>
            </w:r>
            <w:r>
              <w:rPr>
                <w:rFonts w:eastAsia="Arial" w:cs="Arial" w:ascii="Arial" w:hAnsi="Arial"/>
                <w:color w:val="000000"/>
              </w:rPr>
              <w:t>).</w:t>
            </w:r>
          </w:p>
          <w:p>
            <w:pPr>
              <w:pStyle w:val="Normal"/>
              <w:spacing w:lineRule="auto" w:line="360"/>
              <w:ind w:hanging="2"/>
              <w:jc w:val="center"/>
              <w:rPr>
                <w:rFonts w:ascii="Arial" w:hAnsi="Arial" w:eastAsia="Arial" w:cs="Arial"/>
                <w:color w:val="000000"/>
              </w:rPr>
            </w:pPr>
            <w:r>
              <w:rPr/>
            </w:r>
          </w:p>
          <w:p>
            <w:pPr>
              <w:pStyle w:val="Heading4"/>
              <w:shd w:val="clear" w:color="auto" w:fill="FFFFFF"/>
              <w:ind w:hanging="0"/>
              <w:jc w:val="left"/>
              <w:rPr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</w:r>
          </w:p>
          <w:p>
            <w:pPr>
              <w:pStyle w:val="Heading4"/>
              <w:shd w:val="clear" w:color="auto" w:fill="FFFFFF"/>
              <w:ind w:hanging="0"/>
              <w:jc w:val="left"/>
              <w:rPr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>Requisitos para retirada de NRA e NRT física presencialmente, apresentar:</w:t>
            </w:r>
          </w:p>
          <w:p>
            <w:pPr>
              <w:pStyle w:val="Normal"/>
              <w:numPr>
                <w:ilvl w:val="0"/>
                <w:numId w:val="1"/>
              </w:numPr>
              <w:shd w:val="clear" w:color="auto" w:fill="FFFFFF"/>
              <w:spacing w:before="280" w:after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Número do processo SEI;</w:t>
            </w:r>
          </w:p>
          <w:p>
            <w:pPr>
              <w:pStyle w:val="Normal"/>
              <w:numPr>
                <w:ilvl w:val="0"/>
                <w:numId w:val="1"/>
              </w:numPr>
              <w:shd w:val="clear" w:color="auto" w:fill="FFFFFF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Documento com foto (do profissional ou pessoa autorizada)</w:t>
            </w:r>
          </w:p>
          <w:p>
            <w:pPr>
              <w:pStyle w:val="Normal"/>
              <w:numPr>
                <w:ilvl w:val="0"/>
                <w:numId w:val="1"/>
              </w:numPr>
              <w:shd w:val="clear" w:color="auto" w:fill="FFFFFF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Carimbo da pessoa jurídica, constando CNPJ e endereço em Porto Alegre;</w:t>
            </w:r>
          </w:p>
          <w:p>
            <w:pPr>
              <w:pStyle w:val="Normal"/>
              <w:numPr>
                <w:ilvl w:val="0"/>
                <w:numId w:val="1"/>
              </w:numPr>
              <w:shd w:val="clear" w:color="auto" w:fill="FFFFFF"/>
              <w:spacing w:before="0" w:after="28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Carimbo de uso profissional, para pessoa física;</w:t>
            </w:r>
          </w:p>
          <w:p>
            <w:pPr>
              <w:pStyle w:val="Normal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</w:rPr>
            </w:r>
          </w:p>
          <w:p>
            <w:pPr>
              <w:pStyle w:val="Normal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</w:rPr>
              <w:t>IMPORTANTE:</w:t>
            </w:r>
            <w:r>
              <w:rPr>
                <w:rFonts w:eastAsia="Arial" w:cs="Arial" w:ascii="Arial" w:hAnsi="Arial"/>
                <w:color w:val="000000"/>
              </w:rPr>
              <w:t xml:space="preserve"> Autorização a Terceiros para a retirada de talão no local: Autorizações para fornecimento a terceiros (motoboys, secretárias, funcionários de gráficas, familiares, etc.) exigem assinatura do RT ou profissional  requerente via assinatura digital (gov.br ou conselho profissional), especificando o tipo de NR e a quantidade requerida. </w:t>
            </w:r>
            <w:r>
              <w:rPr>
                <w:rFonts w:eastAsia="Arial" w:cs="Arial" w:ascii="Arial" w:hAnsi="Arial"/>
                <w:b/>
                <w:color w:val="000000"/>
                <w:sz w:val="24"/>
                <w:szCs w:val="24"/>
              </w:rPr>
              <w:t>Visando à segurança jurídica dos profissionais e das instituições</w:t>
            </w:r>
            <w:r>
              <w:rPr>
                <w:rFonts w:eastAsia="Arial" w:cs="Arial" w:ascii="Arial" w:hAnsi="Arial"/>
                <w:color w:val="000000"/>
              </w:rPr>
              <w:t xml:space="preserve">, </w:t>
            </w:r>
            <w:r>
              <w:rPr>
                <w:rFonts w:eastAsia="Arial" w:cs="Arial" w:ascii="Arial" w:hAnsi="Arial"/>
                <w:b/>
                <w:color w:val="000000"/>
                <w:sz w:val="24"/>
                <w:szCs w:val="24"/>
              </w:rPr>
              <w:t>não são aceitas autorizações assinadas de próprio punho</w:t>
            </w:r>
            <w:r>
              <w:rPr>
                <w:rFonts w:eastAsia="Arial" w:cs="Arial" w:ascii="Arial" w:hAnsi="Arial"/>
                <w:color w:val="000000"/>
              </w:rPr>
              <w:t>.</w:t>
            </w:r>
          </w:p>
          <w:p>
            <w:pPr>
              <w:pStyle w:val="Normal"/>
              <w:ind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  <w:p>
            <w:pPr>
              <w:pStyle w:val="Normal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</w:rPr>
              <w:t>Para retirada de talão NRA e NRT no local, deverá aguardar e-mail informando a disponibilidade.</w:t>
            </w:r>
          </w:p>
          <w:p>
            <w:pPr>
              <w:pStyle w:val="Normal"/>
              <w:ind w:hanging="2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  <w:p>
            <w:pPr>
              <w:pStyle w:val="Normal"/>
              <w:ind w:hanging="2"/>
              <w:rPr>
                <w:rFonts w:ascii="Arial" w:hAnsi="Arial" w:eastAsia="Arial" w:cs="Arial"/>
                <w:color w:val="000000"/>
              </w:rPr>
            </w:pPr>
            <w:bookmarkStart w:id="5" w:name="_heading=h.1t3h5sf"/>
            <w:bookmarkEnd w:id="5"/>
            <w:r>
              <w:rPr>
                <w:rFonts w:eastAsia="Arial" w:cs="Arial" w:ascii="Arial" w:hAnsi="Arial"/>
                <w:color w:val="000000"/>
              </w:rPr>
              <w:t>Para tanto, segue anexo toda a documentação legal necessária para a(s) solicitação(ões) requerida(s) em arquivo único.</w:t>
              <w:br/>
            </w:r>
          </w:p>
          <w:p>
            <w:pPr>
              <w:pStyle w:val="Normal"/>
              <w:spacing w:lineRule="auto" w:line="360"/>
              <w:ind w:hanging="2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  <w:p>
            <w:pPr>
              <w:pStyle w:val="Normal"/>
              <w:spacing w:lineRule="auto" w:line="360"/>
              <w:ind w:hanging="2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NESTES TERMOS, PEDE DEFERIMENTO.</w:t>
            </w:r>
          </w:p>
          <w:p>
            <w:pPr>
              <w:pStyle w:val="Normal"/>
              <w:spacing w:lineRule="auto" w:line="360"/>
              <w:ind w:hanging="2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  <w:p>
            <w:pPr>
              <w:pStyle w:val="Normal"/>
              <w:spacing w:lineRule="auto" w:line="360"/>
              <w:ind w:hanging="2"/>
              <w:jc w:val="right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PORTO ALEGRE,    DE       DE    .</w:t>
            </w:r>
          </w:p>
          <w:p>
            <w:pPr>
              <w:pStyle w:val="Normal"/>
              <w:spacing w:lineRule="auto" w:line="360"/>
              <w:ind w:hanging="2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  <w:p>
            <w:pPr>
              <w:pStyle w:val="Normal"/>
              <w:spacing w:lineRule="auto" w:line="360"/>
              <w:ind w:hanging="2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  <w:p>
            <w:pPr>
              <w:pStyle w:val="Normal"/>
              <w:spacing w:lineRule="auto" w:line="360"/>
              <w:ind w:hanging="2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___________________________________________________</w:t>
            </w:r>
          </w:p>
          <w:p>
            <w:pPr>
              <w:pStyle w:val="Normal"/>
              <w:spacing w:lineRule="auto" w:line="360"/>
              <w:ind w:hanging="2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REQUERENTE (assinatura digital)</w:t>
            </w:r>
            <w:bookmarkStart w:id="6" w:name="_GoBack"/>
            <w:bookmarkEnd w:id="6"/>
          </w:p>
          <w:p>
            <w:pPr>
              <w:pStyle w:val="Normal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</w:tbl>
    <w:p>
      <w:pPr>
        <w:pStyle w:val="Normal"/>
        <w:spacing w:before="40" w:after="120"/>
        <w:jc w:val="right"/>
        <w:rPr>
          <w:rFonts w:ascii="Arial" w:hAnsi="Arial" w:eastAsia="Arial" w:cs="Arial"/>
          <w:sz w:val="12"/>
          <w:szCs w:val="12"/>
        </w:rPr>
      </w:pPr>
      <w:bookmarkStart w:id="7" w:name="_heading=h.nbsrb5yja4cv"/>
      <w:bookmarkEnd w:id="7"/>
      <w:r>
        <w:rPr>
          <w:rFonts w:eastAsia="Arial" w:cs="Arial" w:ascii="Arial" w:hAnsi="Arial"/>
          <w:sz w:val="12"/>
          <w:szCs w:val="12"/>
          <w:vertAlign w:val="subscript"/>
        </w:rPr>
        <w:t xml:space="preserve"> </w:t>
      </w:r>
    </w:p>
    <w:sectPr>
      <w:type w:val="nextPage"/>
      <w:pgSz w:w="11906" w:h="16838"/>
      <w:pgMar w:left="1418" w:right="851" w:gutter="0" w:header="0" w:top="680" w:footer="0" w:bottom="709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Noto Sans Symbols">
    <w:charset w:val="01"/>
    <w:family w:val="swiss"/>
    <w:pitch w:val="default"/>
  </w:font>
  <w:font w:name="Courier New">
    <w:charset w:val="01"/>
    <w:family w:val="modern"/>
    <w:pitch w:val="fixed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77f94"/>
    <w:pPr>
      <w:widowControl/>
      <w:bidi w:val="0"/>
      <w:spacing w:before="0" w:after="0"/>
      <w:ind w:hanging="1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paragraph" w:styleId="Heading1">
    <w:name w:val="Heading 1"/>
    <w:basedOn w:val="Normal"/>
    <w:next w:val="Normal"/>
    <w:qFormat/>
    <w:pPr>
      <w:keepNext w:val="true"/>
      <w:spacing w:lineRule="auto" w:line="360" w:before="20" w:after="0"/>
      <w:outlineLvl w:val="0"/>
    </w:pPr>
    <w:rPr>
      <w:rFonts w:ascii="Arial" w:hAnsi="Arial" w:eastAsia="Arial" w:cs="Arial"/>
      <w:b/>
      <w:bCs/>
      <w:sz w:val="12"/>
      <w:szCs w:val="12"/>
    </w:rPr>
  </w:style>
  <w:style w:type="paragraph" w:styleId="Heading2">
    <w:name w:val="Heading 2"/>
    <w:basedOn w:val="Normal"/>
    <w:next w:val="Normal"/>
    <w:qFormat/>
    <w:pPr>
      <w:keepNext w:val="true"/>
      <w:spacing w:lineRule="auto" w:line="360" w:before="20" w:after="0"/>
      <w:outlineLvl w:val="1"/>
    </w:pPr>
    <w:rPr>
      <w:rFonts w:ascii="Arial" w:hAnsi="Arial" w:eastAsia="Arial" w:cs="Arial"/>
      <w:b/>
      <w:bCs/>
      <w:i/>
      <w:iCs/>
      <w:sz w:val="12"/>
      <w:szCs w:val="12"/>
    </w:rPr>
  </w:style>
  <w:style w:type="paragraph" w:styleId="Heading3">
    <w:name w:val="Heading 3"/>
    <w:basedOn w:val="Normal"/>
    <w:next w:val="Normal"/>
    <w:qFormat/>
    <w:pPr>
      <w:keepNext w:val="true"/>
      <w:jc w:val="center"/>
      <w:outlineLvl w:val="2"/>
    </w:pPr>
    <w:rPr>
      <w:rFonts w:ascii="Arial" w:hAnsi="Arial" w:eastAsia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jc w:val="center"/>
      <w:outlineLvl w:val="3"/>
    </w:pPr>
    <w:rPr>
      <w:rFonts w:ascii="Arial" w:hAnsi="Arial" w:eastAsia="Arial" w:cs="Arial"/>
      <w:b/>
      <w:bCs/>
      <w:sz w:val="16"/>
      <w:szCs w:val="16"/>
    </w:rPr>
  </w:style>
  <w:style w:type="paragraph" w:styleId="Heading5">
    <w:name w:val="Heading 5"/>
    <w:basedOn w:val="Normal"/>
    <w:next w:val="Normal"/>
    <w:qFormat/>
    <w:pPr>
      <w:keepNext w:val="true"/>
      <w:jc w:val="center"/>
      <w:outlineLvl w:val="4"/>
    </w:pPr>
    <w:rPr>
      <w:rFonts w:ascii="Arial" w:hAnsi="Arial" w:eastAsia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qFormat/>
    <w:pPr>
      <w:keepNext w:val="true"/>
      <w:jc w:val="center"/>
      <w:outlineLvl w:val="5"/>
    </w:pPr>
    <w:rPr>
      <w:rFonts w:ascii="Arial" w:hAnsi="Arial" w:eastAsia="Arial" w:cs="Arial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f77f94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f77f94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59"/>
    <w:rsid w:val="00f77f9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yLmSwrMKR4J14u/dJEPhwwHgdLA==">CgMxLjAyDmguYTFwYmd6ODh4aHU2MglpZC5namRneHMyCmlkLjMwajB6bGwyCmlkLjFmb2I5dGUyCmlkLjN6bnlzaDcyCWlkLnR5amN3dDIKaWQuM2R5NnZrbTIJaC4xdDNoNXNmMg5oLm5ic3JiNXlqYTRjdjgAciExZE1iTHFqaDVsOGw0NkNldUZwS0RSUkxCaHhaNVFIMXI=</go:docsCustomData>
</go:gDocsCustomXmlDataStorage>
</file>

<file path=customXml/itemProps1.xml><?xml version="1.0" encoding="utf-8"?>
<ds:datastoreItem xmlns:ds="http://schemas.openxmlformats.org/officeDocument/2006/customXml" ds:itemID="{07044494-AA06-4AA0-ABAB-698FF8C2B0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LibreOffice/7.6.0.3$Windows_x86 LibreOffice_project/69edd8b8ebc41d00b4de3915dc82f8f0fc3b6265</Application>
  <AppVersion>15.0000</AppVersion>
  <Pages>2</Pages>
  <Words>505</Words>
  <Characters>2996</Characters>
  <CharactersWithSpaces>3472</CharactersWithSpaces>
  <Paragraphs>61</Paragraphs>
  <Company>PROCEMPA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2026-09-24T14:21:00Z</dcterms:created>
  <dc:creator>Alexandre Ramos de Oliveira</dc:creator>
  <dc:description/>
  <dc:language>pt-BR</dc:language>
  <cp:lastModifiedBy/>
  <cp:lastPrinted>2026-09-24T11:51:00Z</cp:lastPrinted>
  <dcterms:modified xsi:type="dcterms:W3CDTF">2026-10-02T15:23:53Z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