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E3" w:rsidRPr="00B66B80" w:rsidRDefault="004D27E3" w:rsidP="004D27E3">
      <w:pPr>
        <w:pStyle w:val="PargrafodaLista"/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B66B80">
        <w:rPr>
          <w:rFonts w:ascii="Arial" w:eastAsia="Arial" w:hAnsi="Arial" w:cs="Arial"/>
          <w:b/>
          <w:bCs/>
          <w:sz w:val="20"/>
          <w:szCs w:val="20"/>
        </w:rPr>
        <w:t>ANEXO X</w:t>
      </w:r>
    </w:p>
    <w:p w:rsidR="004D27E3" w:rsidRPr="00B66B80" w:rsidRDefault="004D27E3" w:rsidP="004D27E3">
      <w:pPr>
        <w:pStyle w:val="PargrafodaLista"/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:rsidR="004D27E3" w:rsidRPr="00B66B80" w:rsidRDefault="004D27E3" w:rsidP="004D27E3">
      <w:pPr>
        <w:pStyle w:val="textocorpo11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0"/>
          <w:szCs w:val="20"/>
        </w:rPr>
      </w:pPr>
      <w:r w:rsidRPr="00B66B80">
        <w:rPr>
          <w:rStyle w:val="Forte"/>
          <w:rFonts w:ascii="Arial" w:hAnsi="Arial" w:cs="Arial"/>
          <w:color w:val="000000"/>
          <w:sz w:val="20"/>
          <w:szCs w:val="20"/>
        </w:rPr>
        <w:t>TERMO DE COLABORAÇÃO XX/2022</w:t>
      </w:r>
    </w:p>
    <w:p w:rsidR="004D27E3" w:rsidRDefault="004D27E3" w:rsidP="004D27E3">
      <w:pPr>
        <w:pStyle w:val="textocorpo11centralizado"/>
        <w:spacing w:before="120" w:beforeAutospacing="0" w:after="120" w:afterAutospacing="0"/>
        <w:ind w:left="120" w:right="120"/>
        <w:jc w:val="center"/>
        <w:rPr>
          <w:rStyle w:val="Forte"/>
          <w:rFonts w:ascii="Arial" w:hAnsi="Arial" w:cs="Arial"/>
          <w:color w:val="000000"/>
          <w:sz w:val="20"/>
          <w:szCs w:val="20"/>
        </w:rPr>
      </w:pPr>
      <w:r>
        <w:rPr>
          <w:rStyle w:val="Forte"/>
          <w:rFonts w:ascii="Arial" w:hAnsi="Arial" w:cs="Arial"/>
          <w:color w:val="000000"/>
          <w:sz w:val="20"/>
          <w:szCs w:val="20"/>
        </w:rPr>
        <w:t xml:space="preserve">EDITAL DE </w:t>
      </w:r>
      <w:r>
        <w:rPr>
          <w:rStyle w:val="Forte"/>
          <w:rFonts w:ascii="Arial" w:hAnsi="Arial" w:cs="Arial"/>
          <w:color w:val="000000"/>
          <w:sz w:val="20"/>
          <w:szCs w:val="20"/>
        </w:rPr>
        <w:t>CHAMAMENTO PÚBLICO 002</w:t>
      </w:r>
      <w:r w:rsidRPr="00B66B80">
        <w:rPr>
          <w:rStyle w:val="Forte"/>
          <w:rFonts w:ascii="Arial" w:hAnsi="Arial" w:cs="Arial"/>
          <w:color w:val="000000"/>
          <w:sz w:val="20"/>
          <w:szCs w:val="20"/>
        </w:rPr>
        <w:t>/2022</w:t>
      </w:r>
    </w:p>
    <w:p w:rsidR="004D27E3" w:rsidRDefault="004D27E3" w:rsidP="004D27E3">
      <w:pPr>
        <w:pStyle w:val="textocorpo11centralizado"/>
        <w:spacing w:before="120" w:beforeAutospacing="0" w:after="120" w:afterAutospacing="0"/>
        <w:ind w:left="120" w:right="120"/>
        <w:jc w:val="center"/>
        <w:rPr>
          <w:rStyle w:val="Forte"/>
          <w:rFonts w:ascii="Arial" w:hAnsi="Arial" w:cs="Arial"/>
          <w:color w:val="000000"/>
          <w:sz w:val="20"/>
          <w:szCs w:val="20"/>
        </w:rPr>
      </w:pPr>
    </w:p>
    <w:p w:rsidR="004D27E3" w:rsidRPr="00B66B80" w:rsidRDefault="004D27E3" w:rsidP="004D27E3">
      <w:pPr>
        <w:pStyle w:val="textocorpo11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0"/>
          <w:szCs w:val="20"/>
        </w:rPr>
      </w:pPr>
    </w:p>
    <w:p w:rsidR="004D27E3" w:rsidRPr="00B66B80" w:rsidRDefault="004D27E3" w:rsidP="004D27E3">
      <w:pPr>
        <w:pStyle w:val="textocorpo11alinhadoesquerda"/>
        <w:spacing w:before="0" w:beforeAutospacing="0" w:after="0" w:afterAutospacing="0"/>
        <w:ind w:left="3402" w:right="6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 xml:space="preserve">Termo de Colaboração que entre si  celebram o Município de Porto Alegre, por intermédio da Secretaria Municipal de Desenvolvimento Social (SMDS), e a entidade  XXXXXXXXXXXXXXX, para repasse de recursos financeiros, conforme Edital de Chamamento Público nº </w:t>
      </w:r>
      <w:r w:rsidRPr="00B66B80">
        <w:rPr>
          <w:rFonts w:ascii="Arial" w:eastAsia="Arial" w:hAnsi="Arial" w:cs="Arial"/>
          <w:b/>
          <w:bCs/>
          <w:sz w:val="20"/>
          <w:szCs w:val="20"/>
        </w:rPr>
        <w:t>Nº</w:t>
      </w:r>
      <w:r w:rsidRPr="00B66B80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B66B80">
        <w:rPr>
          <w:rFonts w:ascii="Arial" w:eastAsia="Arial" w:hAnsi="Arial" w:cs="Arial"/>
          <w:b/>
          <w:bCs/>
          <w:sz w:val="20"/>
          <w:szCs w:val="20"/>
        </w:rPr>
        <w:t>02/2022</w:t>
      </w:r>
      <w:proofErr w:type="gramStart"/>
      <w:r w:rsidRPr="00B66B80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B66B8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End"/>
      <w:r w:rsidRPr="00B66B80">
        <w:rPr>
          <w:rFonts w:ascii="Arial" w:hAnsi="Arial" w:cs="Arial"/>
          <w:color w:val="000000"/>
          <w:sz w:val="20"/>
          <w:szCs w:val="20"/>
        </w:rPr>
        <w:t xml:space="preserve">e Resolução n.º </w:t>
      </w:r>
      <w:r>
        <w:rPr>
          <w:rFonts w:ascii="Arial" w:hAnsi="Arial" w:cs="Arial"/>
          <w:color w:val="000000"/>
          <w:sz w:val="20"/>
          <w:szCs w:val="20"/>
        </w:rPr>
        <w:t>XXXXX</w:t>
      </w:r>
      <w:r w:rsidRPr="00B66B80">
        <w:rPr>
          <w:rFonts w:ascii="Arial" w:hAnsi="Arial" w:cs="Arial"/>
          <w:color w:val="000000"/>
          <w:sz w:val="20"/>
          <w:szCs w:val="20"/>
        </w:rPr>
        <w:t xml:space="preserve">  - </w:t>
      </w:r>
      <w:r>
        <w:rPr>
          <w:rFonts w:ascii="Arial" w:hAnsi="Arial" w:cs="Arial"/>
          <w:color w:val="000000"/>
          <w:sz w:val="20"/>
          <w:szCs w:val="20"/>
        </w:rPr>
        <w:t>COMUI</w:t>
      </w:r>
      <w:r w:rsidRPr="00B66B80">
        <w:rPr>
          <w:rFonts w:ascii="Arial" w:hAnsi="Arial" w:cs="Arial"/>
          <w:color w:val="000000"/>
          <w:sz w:val="20"/>
          <w:szCs w:val="20"/>
        </w:rPr>
        <w:t>.</w:t>
      </w:r>
    </w:p>
    <w:p w:rsidR="004D27E3" w:rsidRPr="00B66B80" w:rsidRDefault="004D27E3" w:rsidP="004D27E3">
      <w:pPr>
        <w:pStyle w:val="textocorpo11alinhadoesquerda"/>
        <w:spacing w:before="0" w:beforeAutospacing="0" w:after="0" w:afterAutospacing="0"/>
        <w:ind w:left="3402" w:right="6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  <w:bookmarkStart w:id="0" w:name="_GoBack"/>
      <w:bookmarkEnd w:id="0"/>
    </w:p>
    <w:p w:rsidR="004D27E3" w:rsidRPr="00B66B80" w:rsidRDefault="004D27E3" w:rsidP="004D27E3">
      <w:pPr>
        <w:pStyle w:val="textocorpo11alinhadoesquerda"/>
        <w:spacing w:before="0" w:beforeAutospacing="0" w:after="0" w:afterAutospacing="0"/>
        <w:ind w:left="1200" w:right="6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 xml:space="preserve">O MUNICÍPIO DE PORTO ALEGRE, inscrito no CNPJ. </w:t>
      </w:r>
      <w:proofErr w:type="gramStart"/>
      <w:r w:rsidRPr="00B66B80">
        <w:rPr>
          <w:rFonts w:ascii="Arial" w:hAnsi="Arial" w:cs="Arial"/>
          <w:color w:val="000000"/>
          <w:sz w:val="20"/>
          <w:szCs w:val="20"/>
        </w:rPr>
        <w:t>n.º</w:t>
      </w:r>
      <w:proofErr w:type="gramEnd"/>
      <w:r w:rsidRPr="00B66B80">
        <w:rPr>
          <w:rFonts w:ascii="Arial" w:hAnsi="Arial" w:cs="Arial"/>
          <w:color w:val="000000"/>
          <w:sz w:val="20"/>
          <w:szCs w:val="20"/>
        </w:rPr>
        <w:t xml:space="preserve"> 92.963.560/0001-60, com sede na Praça Montevidéu, n.º 10, Centro, nesta capital, representado neste ato pelo Secretário Municipal de Desenvolvimento Social, Léo Voigt, inscrito no CPF/MF sob o n.º  315.759.350-15, conforme delegação de competência estabelecida no Decreto Municipal nº 19.932, de 29 de janeiro de 2018, e a entidade  XXXXXXXXXXXXXX, doravante denominada Entidade Beneficiada, com sede na XXXXXXXXXXXXXX, inscrita no CNPJ/MF sob o n.º XXXXXXXXXXXXXX, representada neste ato representada por XXXXXXXXXXXXXX, inscrito no CPF/MF sob o  n.º XXX.XXX.XX-XX, ajustam entre si o presente Termo de Colaboração, de acordo com a Lei Federal nº 13.019, de 31 de julho de 2014, o Decreto Municipal nº 19.775, de 27 de junho de 2017, a Lei Complementar Municipal n.º 628, de 17 de agosto de 2009, o Decreto Municipal nº 20.239, de 26 de abril de 2019, o Decreto Municipal nº. 11.417, de 10 de janeiro de 1996, com as alterações promovidas pelo Decreto Municipal n.º 11.459, de 13 de março de 1996, e o Manual de Prestação de Contas das Parcerias do Município de Porto Alegre, conforme as seguintes cláusulas e condições:</w:t>
      </w:r>
    </w:p>
    <w:p w:rsidR="004D27E3" w:rsidRPr="00B66B80" w:rsidRDefault="004D27E3" w:rsidP="004D27E3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Style w:val="Forte"/>
          <w:rFonts w:ascii="Arial" w:hAnsi="Arial" w:cs="Arial"/>
          <w:color w:val="000000"/>
          <w:sz w:val="20"/>
          <w:szCs w:val="20"/>
        </w:rPr>
        <w:t>CLÁUSULA PRIMEIRA - DO OBJETO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Style w:val="Forte"/>
          <w:rFonts w:ascii="Arial" w:hAnsi="Arial" w:cs="Arial"/>
          <w:color w:val="000000"/>
          <w:sz w:val="20"/>
          <w:szCs w:val="20"/>
        </w:rPr>
        <w:t>1.1.      </w:t>
      </w:r>
      <w:r w:rsidRPr="00B66B80">
        <w:rPr>
          <w:rFonts w:ascii="Arial" w:hAnsi="Arial" w:cs="Arial"/>
          <w:color w:val="000000"/>
          <w:sz w:val="20"/>
          <w:szCs w:val="20"/>
        </w:rPr>
        <w:t xml:space="preserve">O presente termo tem por objeto estabelecer os procedimentos para concessão de auxílio financeiro pelo MUNICÍPIO, com a aprovação pelo </w:t>
      </w:r>
      <w:r>
        <w:rPr>
          <w:rFonts w:ascii="Arial" w:hAnsi="Arial" w:cs="Arial"/>
          <w:color w:val="000000"/>
          <w:sz w:val="20"/>
          <w:szCs w:val="20"/>
        </w:rPr>
        <w:t>COMUI</w:t>
      </w:r>
      <w:r w:rsidRPr="00B66B80">
        <w:rPr>
          <w:rFonts w:ascii="Arial" w:hAnsi="Arial" w:cs="Arial"/>
          <w:color w:val="000000"/>
          <w:sz w:val="20"/>
          <w:szCs w:val="20"/>
        </w:rPr>
        <w:t xml:space="preserve">, para a ENTIDADE BENEFICIADA, através de recursos que constituem o Fundo Municipal dos Direitos </w:t>
      </w:r>
      <w:r>
        <w:rPr>
          <w:rFonts w:ascii="Arial" w:hAnsi="Arial" w:cs="Arial"/>
          <w:color w:val="000000"/>
          <w:sz w:val="20"/>
          <w:szCs w:val="20"/>
        </w:rPr>
        <w:t>do Idoso</w:t>
      </w:r>
      <w:r w:rsidRPr="00B66B80">
        <w:rPr>
          <w:rFonts w:ascii="Arial" w:hAnsi="Arial" w:cs="Arial"/>
          <w:color w:val="000000"/>
          <w:sz w:val="20"/>
          <w:szCs w:val="20"/>
        </w:rPr>
        <w:t xml:space="preserve">, desde então denominado </w:t>
      </w:r>
      <w:r>
        <w:rPr>
          <w:rFonts w:ascii="Arial" w:hAnsi="Arial" w:cs="Arial"/>
          <w:color w:val="000000"/>
          <w:sz w:val="20"/>
          <w:szCs w:val="20"/>
        </w:rPr>
        <w:t>FUMID</w:t>
      </w:r>
      <w:r w:rsidRPr="00B66B80">
        <w:rPr>
          <w:rFonts w:ascii="Arial" w:hAnsi="Arial" w:cs="Arial"/>
          <w:color w:val="000000"/>
          <w:sz w:val="20"/>
          <w:szCs w:val="20"/>
        </w:rPr>
        <w:t xml:space="preserve">, destinados à composição do Edital de Chamamento </w:t>
      </w:r>
      <w:r w:rsidRPr="00B66B80">
        <w:rPr>
          <w:rFonts w:ascii="Arial" w:eastAsia="Arial" w:hAnsi="Arial" w:cs="Arial"/>
          <w:b/>
          <w:bCs/>
          <w:sz w:val="20"/>
          <w:szCs w:val="20"/>
        </w:rPr>
        <w:t>Nº</w:t>
      </w:r>
      <w:r w:rsidRPr="00B66B80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B66B80">
        <w:rPr>
          <w:rFonts w:ascii="Arial" w:eastAsia="Arial" w:hAnsi="Arial" w:cs="Arial"/>
          <w:b/>
          <w:bCs/>
          <w:sz w:val="20"/>
          <w:szCs w:val="20"/>
        </w:rPr>
        <w:t>02/2022</w:t>
      </w:r>
      <w:r w:rsidRPr="00B66B80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B66B80">
        <w:rPr>
          <w:rFonts w:ascii="Arial" w:eastAsia="Arial" w:hAnsi="Arial" w:cs="Arial"/>
          <w:b/>
          <w:bCs/>
          <w:sz w:val="20"/>
          <w:szCs w:val="20"/>
        </w:rPr>
        <w:t>-</w:t>
      </w:r>
      <w:r w:rsidRPr="00B66B80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B66B80">
        <w:rPr>
          <w:rFonts w:ascii="Arial" w:eastAsia="Arial" w:hAnsi="Arial" w:cs="Arial"/>
          <w:b/>
          <w:bCs/>
          <w:sz w:val="20"/>
          <w:szCs w:val="20"/>
        </w:rPr>
        <w:t>COMUI</w:t>
      </w:r>
      <w:r w:rsidRPr="00B66B80">
        <w:rPr>
          <w:rFonts w:ascii="Arial" w:hAnsi="Arial" w:cs="Arial"/>
          <w:color w:val="000000"/>
          <w:sz w:val="20"/>
          <w:szCs w:val="20"/>
        </w:rPr>
        <w:t>.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Style w:val="Forte"/>
          <w:rFonts w:ascii="Arial" w:hAnsi="Arial" w:cs="Arial"/>
          <w:color w:val="000000"/>
          <w:sz w:val="20"/>
          <w:szCs w:val="20"/>
        </w:rPr>
        <w:t>CLÁUSULA SEGUNDA - DO VALOR E DA FINALIDADE</w:t>
      </w:r>
    </w:p>
    <w:p w:rsidR="004D27E3" w:rsidRPr="004917CC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4917CC">
        <w:rPr>
          <w:rFonts w:ascii="Arial" w:hAnsi="Arial" w:cs="Arial"/>
          <w:color w:val="000000"/>
          <w:sz w:val="20"/>
          <w:szCs w:val="20"/>
        </w:rPr>
        <w:t>                                                          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4917CC">
        <w:rPr>
          <w:rStyle w:val="Forte"/>
          <w:rFonts w:ascii="Arial" w:hAnsi="Arial" w:cs="Arial"/>
          <w:sz w:val="20"/>
          <w:szCs w:val="20"/>
        </w:rPr>
        <w:t>2.1</w:t>
      </w:r>
      <w:proofErr w:type="gramStart"/>
      <w:r w:rsidRPr="004917CC">
        <w:rPr>
          <w:rStyle w:val="Forte"/>
        </w:rPr>
        <w:t xml:space="preserve">   </w:t>
      </w:r>
      <w:proofErr w:type="gramEnd"/>
      <w:r w:rsidRPr="00B66B80">
        <w:rPr>
          <w:rFonts w:ascii="Arial" w:hAnsi="Arial" w:cs="Arial"/>
          <w:color w:val="000000"/>
          <w:sz w:val="20"/>
          <w:szCs w:val="20"/>
        </w:rPr>
        <w:t>O MU</w:t>
      </w:r>
      <w:r>
        <w:rPr>
          <w:rFonts w:ascii="Arial" w:hAnsi="Arial" w:cs="Arial"/>
          <w:color w:val="000000"/>
          <w:sz w:val="20"/>
          <w:szCs w:val="20"/>
        </w:rPr>
        <w:t>NICÍPIO concede</w:t>
      </w:r>
      <w:r w:rsidRPr="00B66B80">
        <w:rPr>
          <w:rFonts w:ascii="Arial" w:hAnsi="Arial" w:cs="Arial"/>
          <w:color w:val="000000"/>
          <w:sz w:val="20"/>
          <w:szCs w:val="20"/>
        </w:rPr>
        <w:t xml:space="preserve">, através do </w:t>
      </w:r>
      <w:r>
        <w:rPr>
          <w:rFonts w:ascii="Arial" w:hAnsi="Arial" w:cs="Arial"/>
          <w:color w:val="000000"/>
          <w:sz w:val="20"/>
          <w:szCs w:val="20"/>
        </w:rPr>
        <w:t>FUMID</w:t>
      </w:r>
      <w:r w:rsidRPr="00B66B80">
        <w:rPr>
          <w:rFonts w:ascii="Arial" w:hAnsi="Arial" w:cs="Arial"/>
          <w:color w:val="000000"/>
          <w:sz w:val="20"/>
          <w:szCs w:val="20"/>
        </w:rPr>
        <w:t>, à entidade beneficiada, auxílio no valor total de </w:t>
      </w:r>
      <w:r w:rsidRPr="00B66B80">
        <w:rPr>
          <w:rStyle w:val="Forte"/>
          <w:rFonts w:ascii="Arial" w:hAnsi="Arial" w:cs="Arial"/>
          <w:color w:val="000000"/>
          <w:sz w:val="20"/>
          <w:szCs w:val="20"/>
        </w:rPr>
        <w:t>R$ XX.XX,XX (XXXXXXX reais)</w:t>
      </w:r>
      <w:r w:rsidRPr="00B66B80">
        <w:rPr>
          <w:rFonts w:ascii="Arial" w:hAnsi="Arial" w:cs="Arial"/>
          <w:color w:val="000000"/>
          <w:sz w:val="20"/>
          <w:szCs w:val="20"/>
        </w:rPr>
        <w:t xml:space="preserve">, que será aplicado nas </w:t>
      </w:r>
      <w:r w:rsidRPr="00B66B80">
        <w:rPr>
          <w:rFonts w:ascii="Arial" w:hAnsi="Arial" w:cs="Arial"/>
          <w:color w:val="000000"/>
          <w:sz w:val="20"/>
          <w:szCs w:val="20"/>
        </w:rPr>
        <w:lastRenderedPageBreak/>
        <w:t xml:space="preserve">despesas previstas no Anexo II – Plano de Aplicação de Recursos, parte integrante deste Termo de Colaboração, para execução do plano de trabalho vinculado ao Edital de Chamamento </w:t>
      </w:r>
      <w:r>
        <w:rPr>
          <w:rFonts w:ascii="Arial" w:hAnsi="Arial" w:cs="Arial"/>
          <w:color w:val="000000"/>
          <w:sz w:val="20"/>
          <w:szCs w:val="20"/>
        </w:rPr>
        <w:t>XX/XXXX</w:t>
      </w:r>
      <w:r w:rsidRPr="00B66B80">
        <w:rPr>
          <w:rFonts w:ascii="Arial" w:hAnsi="Arial" w:cs="Arial"/>
          <w:color w:val="000000"/>
          <w:sz w:val="20"/>
          <w:szCs w:val="20"/>
        </w:rPr>
        <w:t>, aprovado conforme Processos SEI </w:t>
      </w:r>
      <w:r w:rsidRPr="00750727">
        <w:rPr>
          <w:rFonts w:ascii="Arial" w:hAnsi="Arial" w:cs="Arial"/>
          <w:color w:val="000000"/>
          <w:sz w:val="20"/>
          <w:szCs w:val="20"/>
        </w:rPr>
        <w:t>22.0.000078994-5</w:t>
      </w:r>
      <w:r w:rsidRPr="00B66B80">
        <w:rPr>
          <w:rFonts w:ascii="Arial" w:hAnsi="Arial" w:cs="Arial"/>
          <w:color w:val="000000"/>
          <w:sz w:val="20"/>
          <w:szCs w:val="20"/>
        </w:rPr>
        <w:t>, resumidas da seguinte forma: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 xml:space="preserve">- Despesas </w:t>
      </w:r>
      <w:proofErr w:type="gramStart"/>
      <w:r w:rsidRPr="00B66B80">
        <w:rPr>
          <w:rFonts w:ascii="Arial" w:hAnsi="Arial" w:cs="Arial"/>
          <w:color w:val="000000"/>
          <w:sz w:val="20"/>
          <w:szCs w:val="20"/>
        </w:rPr>
        <w:t>Correntes :</w:t>
      </w:r>
      <w:proofErr w:type="gramEnd"/>
      <w:r w:rsidRPr="00B66B80">
        <w:rPr>
          <w:rFonts w:ascii="Arial" w:hAnsi="Arial" w:cs="Arial"/>
          <w:color w:val="000000"/>
          <w:sz w:val="20"/>
          <w:szCs w:val="20"/>
        </w:rPr>
        <w:t> </w:t>
      </w:r>
      <w:r w:rsidRPr="00B66B80">
        <w:rPr>
          <w:rStyle w:val="Forte"/>
          <w:rFonts w:ascii="Arial" w:hAnsi="Arial" w:cs="Arial"/>
          <w:color w:val="000000"/>
          <w:sz w:val="20"/>
          <w:szCs w:val="20"/>
        </w:rPr>
        <w:t>R$ XX.XX,XX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 xml:space="preserve">- Despesas de </w:t>
      </w:r>
      <w:proofErr w:type="gramStart"/>
      <w:r w:rsidRPr="00B66B80">
        <w:rPr>
          <w:rFonts w:ascii="Arial" w:hAnsi="Arial" w:cs="Arial"/>
          <w:color w:val="000000"/>
          <w:sz w:val="20"/>
          <w:szCs w:val="20"/>
        </w:rPr>
        <w:t>Capital :</w:t>
      </w:r>
      <w:proofErr w:type="gramEnd"/>
      <w:r w:rsidRPr="00B66B80">
        <w:rPr>
          <w:rFonts w:ascii="Arial" w:hAnsi="Arial" w:cs="Arial"/>
          <w:color w:val="000000"/>
          <w:sz w:val="20"/>
          <w:szCs w:val="20"/>
        </w:rPr>
        <w:t> </w:t>
      </w:r>
      <w:r w:rsidRPr="00B66B80">
        <w:rPr>
          <w:rStyle w:val="Forte"/>
          <w:rFonts w:ascii="Arial" w:hAnsi="Arial" w:cs="Arial"/>
          <w:color w:val="000000"/>
          <w:sz w:val="20"/>
          <w:szCs w:val="20"/>
        </w:rPr>
        <w:t>R$ XX.XX,XX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Style w:val="Forte"/>
          <w:rFonts w:ascii="Arial" w:hAnsi="Arial" w:cs="Arial"/>
          <w:color w:val="000000"/>
          <w:sz w:val="20"/>
          <w:szCs w:val="20"/>
        </w:rPr>
        <w:t>CLÁUSULA TERCEIRA - DA FORMA DE PAGAMENTO E DA MOVIMENTAÇÃO FINANCEIRA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 xml:space="preserve">3.1. O depósito e a movimentação financeira dos recursos repassados pelo </w:t>
      </w:r>
      <w:r>
        <w:rPr>
          <w:rFonts w:ascii="Arial" w:hAnsi="Arial" w:cs="Arial"/>
          <w:color w:val="000000"/>
          <w:sz w:val="20"/>
          <w:szCs w:val="20"/>
        </w:rPr>
        <w:t>FUMID</w:t>
      </w:r>
      <w:r w:rsidRPr="00B66B80">
        <w:rPr>
          <w:rFonts w:ascii="Arial" w:hAnsi="Arial" w:cs="Arial"/>
          <w:color w:val="000000"/>
          <w:sz w:val="20"/>
          <w:szCs w:val="20"/>
        </w:rPr>
        <w:t xml:space="preserve"> serão efetuados em conta corrente específica, isenta de tarifa bancária, em nome da entidade, conforme dados abaixo: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Banco: </w:t>
      </w:r>
      <w:r w:rsidRPr="00B66B80">
        <w:rPr>
          <w:rStyle w:val="Forte"/>
          <w:rFonts w:ascii="Arial" w:hAnsi="Arial" w:cs="Arial"/>
          <w:color w:val="000000"/>
          <w:sz w:val="20"/>
          <w:szCs w:val="20"/>
        </w:rPr>
        <w:t>XXXX</w:t>
      </w:r>
      <w:r w:rsidRPr="00B66B80">
        <w:rPr>
          <w:rFonts w:ascii="Arial" w:hAnsi="Arial" w:cs="Arial"/>
          <w:color w:val="000000"/>
          <w:sz w:val="20"/>
          <w:szCs w:val="20"/>
        </w:rPr>
        <w:t>                                 Código n.º  </w:t>
      </w:r>
      <w:r w:rsidRPr="00B66B80">
        <w:rPr>
          <w:rStyle w:val="Forte"/>
          <w:rFonts w:ascii="Arial" w:hAnsi="Arial" w:cs="Arial"/>
          <w:color w:val="000000"/>
          <w:sz w:val="20"/>
          <w:szCs w:val="20"/>
        </w:rPr>
        <w:t>XXXX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Agência: </w:t>
      </w:r>
      <w:r w:rsidRPr="00B66B80">
        <w:rPr>
          <w:rStyle w:val="Forte"/>
          <w:rFonts w:ascii="Arial" w:hAnsi="Arial" w:cs="Arial"/>
          <w:color w:val="000000"/>
          <w:sz w:val="20"/>
          <w:szCs w:val="20"/>
        </w:rPr>
        <w:t>XXXX</w:t>
      </w:r>
      <w:r w:rsidRPr="00B66B80">
        <w:rPr>
          <w:rFonts w:ascii="Arial" w:hAnsi="Arial" w:cs="Arial"/>
          <w:color w:val="000000"/>
          <w:sz w:val="20"/>
          <w:szCs w:val="20"/>
        </w:rPr>
        <w:t>                              Código n.º  </w:t>
      </w:r>
      <w:r w:rsidRPr="00B66B80">
        <w:rPr>
          <w:rStyle w:val="Forte"/>
          <w:rFonts w:ascii="Arial" w:hAnsi="Arial" w:cs="Arial"/>
          <w:color w:val="000000"/>
          <w:sz w:val="20"/>
          <w:szCs w:val="20"/>
        </w:rPr>
        <w:t>XXXX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N.º da conta corrente: </w:t>
      </w:r>
      <w:r w:rsidRPr="00B66B80">
        <w:rPr>
          <w:rStyle w:val="Forte"/>
          <w:rFonts w:ascii="Arial" w:hAnsi="Arial" w:cs="Arial"/>
          <w:color w:val="000000"/>
          <w:sz w:val="20"/>
          <w:szCs w:val="20"/>
        </w:rPr>
        <w:t>XXXX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Título da conta: </w:t>
      </w:r>
      <w:r w:rsidRPr="00B66B80">
        <w:rPr>
          <w:rStyle w:val="Forte"/>
          <w:rFonts w:ascii="Arial" w:hAnsi="Arial" w:cs="Arial"/>
          <w:color w:val="000000"/>
          <w:sz w:val="20"/>
          <w:szCs w:val="20"/>
        </w:rPr>
        <w:t>XXXX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3.2. Os Recursos deverão ser aplicados em estrita conformidade com o plano de aplicação e planilha de custos aprovada.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 xml:space="preserve">3.3. O movimento financeiro dos recursos repassados pelo </w:t>
      </w:r>
      <w:r>
        <w:rPr>
          <w:rFonts w:ascii="Arial" w:hAnsi="Arial" w:cs="Arial"/>
          <w:color w:val="000000"/>
          <w:sz w:val="20"/>
          <w:szCs w:val="20"/>
        </w:rPr>
        <w:t>FUMID</w:t>
      </w:r>
      <w:r w:rsidRPr="00B66B80">
        <w:rPr>
          <w:rFonts w:ascii="Arial" w:hAnsi="Arial" w:cs="Arial"/>
          <w:color w:val="000000"/>
          <w:sz w:val="20"/>
          <w:szCs w:val="20"/>
        </w:rPr>
        <w:t xml:space="preserve"> será efetuado mediante de crédito na conta bancária de titularidade do beneficiário final da despesa.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3.4. Fica expressamente vedada a utilização dos recursos em finalidade diversa da estabelecida neste instrumento.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3.5. Qualquer importância acrescentada à conta especifica somente poderá ser utilizada no objeto deste Termo de Colaboração, devendo constar da prestação de contas do mesmo.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lastRenderedPageBreak/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 xml:space="preserve">3.6. Os saldos financeiros dos recursos repassados pelo </w:t>
      </w:r>
      <w:r>
        <w:rPr>
          <w:rFonts w:ascii="Arial" w:hAnsi="Arial" w:cs="Arial"/>
          <w:color w:val="000000"/>
          <w:sz w:val="20"/>
          <w:szCs w:val="20"/>
        </w:rPr>
        <w:t>FUMID</w:t>
      </w:r>
      <w:r w:rsidRPr="00B66B80">
        <w:rPr>
          <w:rFonts w:ascii="Arial" w:hAnsi="Arial" w:cs="Arial"/>
          <w:color w:val="000000"/>
          <w:sz w:val="20"/>
          <w:szCs w:val="20"/>
        </w:rPr>
        <w:t xml:space="preserve">, eventualmente não utilizados, com valor superior a R$ 15,00 (quinze reais), deverão ser restituídos ao Município por ocasião da conclusão do objeto ou extinção deste Termo de Colaboração, através de Transferência eletrônica para a conta do Fundo Municipal dos Direitos </w:t>
      </w:r>
      <w:r>
        <w:rPr>
          <w:rFonts w:ascii="Arial" w:hAnsi="Arial" w:cs="Arial"/>
          <w:color w:val="000000"/>
          <w:sz w:val="20"/>
          <w:szCs w:val="20"/>
        </w:rPr>
        <w:t>do Idoso</w:t>
      </w:r>
      <w:r w:rsidRPr="00B66B80">
        <w:rPr>
          <w:rFonts w:ascii="Arial" w:hAnsi="Arial" w:cs="Arial"/>
          <w:color w:val="000000"/>
          <w:sz w:val="20"/>
          <w:szCs w:val="20"/>
        </w:rPr>
        <w:t>.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Style w:val="Forte"/>
          <w:rFonts w:ascii="Arial" w:hAnsi="Arial" w:cs="Arial"/>
          <w:color w:val="000000"/>
          <w:sz w:val="20"/>
          <w:szCs w:val="20"/>
        </w:rPr>
        <w:t>CLÁUSULA QUARTA - DA VIGÊNCIA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 xml:space="preserve">4.1. A vigência deste Termo de Colaboração será de </w:t>
      </w:r>
      <w:r>
        <w:rPr>
          <w:rFonts w:ascii="Arial" w:hAnsi="Arial" w:cs="Arial"/>
          <w:color w:val="000000"/>
          <w:sz w:val="20"/>
          <w:szCs w:val="20"/>
        </w:rPr>
        <w:t>24</w:t>
      </w:r>
      <w:r w:rsidRPr="00B66B80"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vinte e quatro</w:t>
      </w:r>
      <w:r w:rsidRPr="00B66B80">
        <w:rPr>
          <w:rFonts w:ascii="Arial" w:hAnsi="Arial" w:cs="Arial"/>
          <w:color w:val="000000"/>
          <w:sz w:val="20"/>
          <w:szCs w:val="20"/>
        </w:rPr>
        <w:t>) meses, a contar de sua assinatura, podendo ser prorrogado, por igual período, até o limite adicional de 12 (doze) meses.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4.1.1. A vigência desta parceria poderá ser alterada, </w:t>
      </w:r>
      <w:bookmarkStart w:id="1" w:name="__DdeLink__5199_1121131088"/>
      <w:r w:rsidRPr="00B66B80">
        <w:rPr>
          <w:rFonts w:ascii="Arial" w:hAnsi="Arial" w:cs="Arial"/>
          <w:color w:val="000000"/>
          <w:sz w:val="20"/>
          <w:szCs w:val="20"/>
        </w:rPr>
        <w:t>por iniciativa da Unidade de Administração de Fundos da SMDS, ou mediante solicitação</w:t>
      </w:r>
      <w:bookmarkEnd w:id="1"/>
      <w:r w:rsidRPr="00B66B80">
        <w:rPr>
          <w:rFonts w:ascii="Arial" w:hAnsi="Arial" w:cs="Arial"/>
          <w:color w:val="000000"/>
          <w:sz w:val="20"/>
          <w:szCs w:val="20"/>
        </w:rPr>
        <w:t> da entidade beneficiada, devidamente formalizada e justificada, a ser apresentada à administração pública (Secretaria Municipal de Desenvolvimento Social) em, no mínimo, 30 (trinta) dias antes do término do termo inicialmente previsto.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Style w:val="Forte"/>
          <w:rFonts w:ascii="Arial" w:hAnsi="Arial" w:cs="Arial"/>
          <w:color w:val="000000"/>
          <w:sz w:val="20"/>
          <w:szCs w:val="20"/>
        </w:rPr>
        <w:t>CLÁUSULA QUINTA - DA APLICAÇÃO E DA PRESTAÇÃO DE CONTAS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5.1. O prazo para utilização dos recursos será de 90 (noventa) dias, contados a partir da assinatura do Termo de Colaboração pelas partes. A OSC terá o prazo de 20 (vinte) dias para a prestação de contas, após o final da vigência da parceria.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5.2. As faturas, recibos, notas fiscais e quaisquer outros documentos comprobatórios de despesas deverão ser emitidos em nome da entidade beneficiada, devidamente datados e valorados.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5.3. Não serão aceitos documentos comprobatórios que contenham rasuras ou borrões em qualquer de seus campos e cujas despesas forem efetivadas fora do prazo de aplicação.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lastRenderedPageBreak/>
        <w:t>5.4. A documentação para comprovação de eventuais serviços de terceiros deverá ser mediante Nota Fiscal de Serviços ou Recibo de Pagamento de Autônomos, desde que observado o recolhimento dos impostos incidentes.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5.5. As prestações de contas deverão ser realizadas exclusivamente através do sistema informatizado SGP (Sistema de Gestão de Parcerias).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5.6. Para o efetivo repasse dos recursos na data escolhida pela entidade, a prestação de contas deverá ter sido finalizada através do sistema SGP, devendo a finalização ser comunicada via e-mail, até três dias úteis antes da data prevista para o repasse do lote.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 xml:space="preserve">5.7. Deverão integrar a prestação de contas os seguintes documentos, devidamente preenchidos, conforme modelos fornecidos pelo </w:t>
      </w:r>
      <w:r>
        <w:rPr>
          <w:rFonts w:ascii="Arial" w:hAnsi="Arial" w:cs="Arial"/>
          <w:color w:val="000000"/>
          <w:sz w:val="20"/>
          <w:szCs w:val="20"/>
        </w:rPr>
        <w:t>FUMID</w:t>
      </w:r>
      <w:r w:rsidRPr="00B66B80">
        <w:rPr>
          <w:rFonts w:ascii="Arial" w:hAnsi="Arial" w:cs="Arial"/>
          <w:color w:val="000000"/>
          <w:sz w:val="20"/>
          <w:szCs w:val="20"/>
        </w:rPr>
        <w:t>: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5.7.1. Relatório de Bens, no caso de aquisição de equipamentos e materiais permanentes;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5.7.2. Relatório da execução da parceria, contendo número de atendidos, atividades realizadas, fotos, lista de presença e o que mais entender pertinente a fim de demonstrar a execução do objeto da parceria;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5.7.3. Extratos bancários correspondentes à respectiva movimentação bancária;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5.7.5. Cronograma físico-financeiro, no caso de adequações ao espaço físico, acompanhado de fotos do antes e depois.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                                        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5.7.6. Planilha de fechamento – Prestação de contas final, a qual deverá ser apresentada somente na prestação de contas da última parcela.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5.8. As despesas com a remuneração da equipe de trabalho durante a vigência da parceria poderão contemplar pagamentos de impostos, contribuições sociais, Fundo de Garantia do Tempo de Serviço - FGTS, férias, décimo-terceiro salário, salários proporcionais, verbas rescisórias e demais encargos sociais e trabalhistas, desde que tais valores:</w:t>
      </w:r>
      <w:r w:rsidRPr="00B66B80">
        <w:rPr>
          <w:rFonts w:ascii="Arial" w:hAnsi="Arial" w:cs="Arial"/>
          <w:color w:val="000000"/>
          <w:sz w:val="20"/>
          <w:szCs w:val="20"/>
        </w:rPr>
        <w:br/>
      </w:r>
      <w:r w:rsidRPr="00B66B80">
        <w:rPr>
          <w:rFonts w:ascii="Arial" w:hAnsi="Arial" w:cs="Arial"/>
          <w:color w:val="000000"/>
          <w:sz w:val="20"/>
          <w:szCs w:val="20"/>
        </w:rPr>
        <w:br/>
        <w:t>I - estejam previstos no plano de trabalho e sejam proporcionais ao tempo efetivamente dedicado à parceria;</w:t>
      </w:r>
      <w:r w:rsidRPr="00B66B80">
        <w:rPr>
          <w:rFonts w:ascii="Arial" w:hAnsi="Arial" w:cs="Arial"/>
          <w:color w:val="000000"/>
          <w:sz w:val="20"/>
          <w:szCs w:val="20"/>
        </w:rPr>
        <w:br/>
      </w:r>
      <w:r w:rsidRPr="00B66B80">
        <w:rPr>
          <w:rFonts w:ascii="Arial" w:hAnsi="Arial" w:cs="Arial"/>
          <w:color w:val="000000"/>
          <w:sz w:val="20"/>
          <w:szCs w:val="20"/>
        </w:rPr>
        <w:lastRenderedPageBreak/>
        <w:br/>
        <w:t>II - sejam compatíveis com o valor de mercado e observem os acordos e as convenções coletivas de trabalho e, em seu valor bruto e individual, o teto da remuneração do Poder Executivo Municipal.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 xml:space="preserve">5.9. Caso houver descumprimento dos itens desta Cláusula Quinta, a entidade será notificada, por meio eletrônico oficial ou ofício emitido pelo </w:t>
      </w:r>
      <w:r>
        <w:rPr>
          <w:rFonts w:ascii="Arial" w:hAnsi="Arial" w:cs="Arial"/>
          <w:color w:val="000000"/>
          <w:sz w:val="20"/>
          <w:szCs w:val="20"/>
        </w:rPr>
        <w:t>FUMID</w:t>
      </w:r>
      <w:r w:rsidRPr="00B66B80">
        <w:rPr>
          <w:rFonts w:ascii="Arial" w:hAnsi="Arial" w:cs="Arial"/>
          <w:color w:val="000000"/>
          <w:sz w:val="20"/>
          <w:szCs w:val="20"/>
        </w:rPr>
        <w:t xml:space="preserve"> e </w:t>
      </w:r>
      <w:proofErr w:type="gramStart"/>
      <w:r w:rsidRPr="00B66B80">
        <w:rPr>
          <w:rFonts w:ascii="Arial" w:hAnsi="Arial" w:cs="Arial"/>
          <w:color w:val="000000"/>
          <w:sz w:val="20"/>
          <w:szCs w:val="20"/>
        </w:rPr>
        <w:t>terá</w:t>
      </w:r>
      <w:proofErr w:type="gramEnd"/>
      <w:r w:rsidRPr="00B66B80">
        <w:rPr>
          <w:rFonts w:ascii="Arial" w:hAnsi="Arial" w:cs="Arial"/>
          <w:color w:val="000000"/>
          <w:sz w:val="20"/>
          <w:szCs w:val="20"/>
        </w:rPr>
        <w:t xml:space="preserve"> 05 (cinco) dias úteis, a contar da data do recebimento da notificação para agendar visita ao </w:t>
      </w:r>
      <w:r>
        <w:rPr>
          <w:rFonts w:ascii="Arial" w:hAnsi="Arial" w:cs="Arial"/>
          <w:color w:val="000000"/>
          <w:sz w:val="20"/>
          <w:szCs w:val="20"/>
        </w:rPr>
        <w:t>FUMID</w:t>
      </w:r>
      <w:r w:rsidRPr="00B66B80">
        <w:rPr>
          <w:rFonts w:ascii="Arial" w:hAnsi="Arial" w:cs="Arial"/>
          <w:color w:val="000000"/>
          <w:sz w:val="20"/>
          <w:szCs w:val="20"/>
        </w:rPr>
        <w:t xml:space="preserve">, quando se fizer necessário, ajustes na prestação de contas. Após o vencimento do prazo, não cumprindo com o disposto acima a entidade com problemas na prestação de contas será considerada inadimplente e estará sujeita às normas do </w:t>
      </w:r>
      <w:r>
        <w:rPr>
          <w:rFonts w:ascii="Arial" w:hAnsi="Arial" w:cs="Arial"/>
          <w:color w:val="000000"/>
          <w:sz w:val="20"/>
          <w:szCs w:val="20"/>
        </w:rPr>
        <w:t>FUMID</w:t>
      </w:r>
      <w:r w:rsidRPr="00B66B80">
        <w:rPr>
          <w:rFonts w:ascii="Arial" w:hAnsi="Arial" w:cs="Arial"/>
          <w:color w:val="000000"/>
          <w:sz w:val="20"/>
          <w:szCs w:val="20"/>
        </w:rPr>
        <w:t xml:space="preserve"> para participação em Editais e aprovação de projetos, bem como estará sujeita às seguintes penalidades, garantida a defesa prévia: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5.9.1. Advertência.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5.9.2. Suspensão temporária da participação em chamamento público e impedimento de celebrar parceria ou contrato com órgãos e entidades da esfera de governo da administração pública sancionadora, por prazo não superior a dois anos.     </w:t>
      </w:r>
      <w:proofErr w:type="gramStart"/>
      <w:r w:rsidRPr="00B66B80">
        <w:rPr>
          <w:rFonts w:ascii="Arial" w:hAnsi="Arial" w:cs="Arial"/>
          <w:color w:val="000000"/>
          <w:sz w:val="20"/>
          <w:szCs w:val="20"/>
        </w:rPr>
        <w:t>  </w:t>
      </w:r>
      <w:proofErr w:type="gramEnd"/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 xml:space="preserve">5.9.3. Declaração de inidoneidade para participar de chamamento público ou celebrar parceria ou contrato com órgãos e entidades de todas as esferas de governo, enquanto perdurarem os motivos determinantes da punição ou até que seja promovida a reabilitação perante a própria autoridade que aplicou a penalidade, que será concedida sempre que a entidade beneficiada ressarcir a administração pública pelos prejuízos resultantes e </w:t>
      </w:r>
      <w:proofErr w:type="gramStart"/>
      <w:r w:rsidRPr="00B66B80">
        <w:rPr>
          <w:rFonts w:ascii="Arial" w:hAnsi="Arial" w:cs="Arial"/>
          <w:color w:val="000000"/>
          <w:sz w:val="20"/>
          <w:szCs w:val="20"/>
        </w:rPr>
        <w:t>após</w:t>
      </w:r>
      <w:proofErr w:type="gramEnd"/>
      <w:r w:rsidRPr="00B66B80">
        <w:rPr>
          <w:rFonts w:ascii="Arial" w:hAnsi="Arial" w:cs="Arial"/>
          <w:color w:val="000000"/>
          <w:sz w:val="20"/>
          <w:szCs w:val="20"/>
        </w:rPr>
        <w:t xml:space="preserve"> decorrido o prazo da sanção aplicada com base no item 5.9.2.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5.10. As sanções estabelecidas nos itens 5.9.2 e 5.9.3 são de competência exclusiva do Secretário Municipal, facultada a defesa do interessado no respectivo processo, no prazo de dez dias úteis da abertura de vista, podendo a reabilitação ser requerida após dois anos de aplicação da penalidade.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5.11. A ausência da prestação de contas, no prazo e formas estabelecidos, ou a prática de irregularidades na aplicação dos recursos, sujeita a entidade beneficiada ao ressarcimento de valores, além de responsabilidade na esfera civil, se for o caso.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Style w:val="Forte"/>
          <w:rFonts w:ascii="Arial" w:hAnsi="Arial" w:cs="Arial"/>
          <w:color w:val="000000"/>
          <w:sz w:val="20"/>
          <w:szCs w:val="20"/>
        </w:rPr>
        <w:t>CLÁUSULA SEXTA - DA RESPONSABILIDADE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lastRenderedPageBreak/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Style w:val="Forte"/>
          <w:rFonts w:ascii="Arial" w:hAnsi="Arial" w:cs="Arial"/>
          <w:color w:val="000000"/>
          <w:sz w:val="20"/>
          <w:szCs w:val="20"/>
        </w:rPr>
        <w:t>6.1.</w:t>
      </w:r>
      <w:r w:rsidRPr="00B66B80">
        <w:rPr>
          <w:rFonts w:ascii="Arial" w:hAnsi="Arial" w:cs="Arial"/>
          <w:color w:val="000000"/>
          <w:sz w:val="20"/>
          <w:szCs w:val="20"/>
        </w:rPr>
        <w:t> É de responsabilidade exclusiva da entidade beneficiada o pagamento dos encargos trabalhistas, previdenciários, fiscais e comerciais relacionados à execução do objeto previsto neste termo de colaboração, não implicando responsabilidade solidária ou subsidiária da administração pública a inadimplência da entidade beneficiada em relação ao referido pagamento, os ônus incidentes sobre o objeto da parceria ou os danos decorrentes de restrição à sua execução.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Style w:val="Forte"/>
          <w:rFonts w:ascii="Arial" w:hAnsi="Arial" w:cs="Arial"/>
          <w:color w:val="000000"/>
          <w:sz w:val="20"/>
          <w:szCs w:val="20"/>
        </w:rPr>
        <w:t xml:space="preserve">CLÁUSULA </w:t>
      </w:r>
      <w:r>
        <w:rPr>
          <w:rStyle w:val="Forte"/>
          <w:rFonts w:ascii="Arial" w:hAnsi="Arial" w:cs="Arial"/>
          <w:color w:val="000000"/>
          <w:sz w:val="20"/>
          <w:szCs w:val="20"/>
        </w:rPr>
        <w:t>SÉTIMA</w:t>
      </w:r>
      <w:r w:rsidRPr="00B66B80">
        <w:rPr>
          <w:rStyle w:val="Forte"/>
          <w:rFonts w:ascii="Arial" w:hAnsi="Arial" w:cs="Arial"/>
          <w:color w:val="000000"/>
          <w:sz w:val="20"/>
          <w:szCs w:val="20"/>
        </w:rPr>
        <w:t xml:space="preserve"> - DA FONTE DE RECURSOS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Forte"/>
          <w:rFonts w:ascii="Arial" w:hAnsi="Arial" w:cs="Arial"/>
          <w:color w:val="000000"/>
          <w:sz w:val="20"/>
          <w:szCs w:val="20"/>
        </w:rPr>
        <w:t>7</w:t>
      </w:r>
      <w:r w:rsidRPr="00B66B80">
        <w:rPr>
          <w:rStyle w:val="Forte"/>
          <w:rFonts w:ascii="Arial" w:hAnsi="Arial" w:cs="Arial"/>
          <w:color w:val="000000"/>
          <w:sz w:val="20"/>
          <w:szCs w:val="20"/>
        </w:rPr>
        <w:t>.1.</w:t>
      </w:r>
      <w:r w:rsidRPr="00B66B80">
        <w:rPr>
          <w:rFonts w:ascii="Arial" w:hAnsi="Arial" w:cs="Arial"/>
          <w:color w:val="000000"/>
          <w:sz w:val="20"/>
          <w:szCs w:val="20"/>
        </w:rPr>
        <w:t xml:space="preserve"> A despesa de que trata o presente instrumento correrá à conta de recursos oriundos de receitas orçamentárias destinadas ao Fundo Municipal dos Direitos da Criança e do Adolescente, consignado no Orçamento da Prefeitura Municipal de Porto Alegre, na(s) </w:t>
      </w:r>
      <w:proofErr w:type="gramStart"/>
      <w:r w:rsidRPr="00B66B80">
        <w:rPr>
          <w:rFonts w:ascii="Arial" w:hAnsi="Arial" w:cs="Arial"/>
          <w:color w:val="000000"/>
          <w:sz w:val="20"/>
          <w:szCs w:val="20"/>
        </w:rPr>
        <w:t>Dotação(</w:t>
      </w:r>
      <w:proofErr w:type="gramEnd"/>
      <w:r w:rsidRPr="00B66B80">
        <w:rPr>
          <w:rFonts w:ascii="Arial" w:hAnsi="Arial" w:cs="Arial"/>
          <w:color w:val="000000"/>
          <w:sz w:val="20"/>
          <w:szCs w:val="20"/>
        </w:rPr>
        <w:t xml:space="preserve">ções) Orçamentária(s) 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Pr="00F21172">
        <w:rPr>
          <w:rFonts w:ascii="Arial" w:hAnsi="Arial" w:cs="Arial"/>
          <w:color w:val="000000"/>
          <w:sz w:val="20"/>
          <w:szCs w:val="20"/>
        </w:rPr>
        <w:t>Despesas de Capital 7306 2817 445042 010000 1222, Despesas Correntes: 7306-2817-335043990000-1222.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Style w:val="Forte"/>
          <w:rFonts w:ascii="Arial" w:hAnsi="Arial" w:cs="Arial"/>
          <w:color w:val="000000"/>
          <w:sz w:val="20"/>
          <w:szCs w:val="20"/>
        </w:rPr>
        <w:t xml:space="preserve">CLÁUSULA </w:t>
      </w:r>
      <w:r>
        <w:rPr>
          <w:rStyle w:val="Forte"/>
          <w:rFonts w:ascii="Arial" w:hAnsi="Arial" w:cs="Arial"/>
          <w:color w:val="000000"/>
          <w:sz w:val="20"/>
          <w:szCs w:val="20"/>
        </w:rPr>
        <w:t>OITAVA</w:t>
      </w:r>
      <w:r w:rsidRPr="00B66B80">
        <w:rPr>
          <w:rStyle w:val="Forte"/>
          <w:rFonts w:ascii="Arial" w:hAnsi="Arial" w:cs="Arial"/>
          <w:color w:val="000000"/>
          <w:sz w:val="20"/>
          <w:szCs w:val="20"/>
        </w:rPr>
        <w:t xml:space="preserve"> - DAS OBRIGAÇÕES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Pr="00B66B80">
        <w:rPr>
          <w:rFonts w:ascii="Arial" w:hAnsi="Arial" w:cs="Arial"/>
          <w:color w:val="000000"/>
          <w:sz w:val="20"/>
          <w:szCs w:val="20"/>
        </w:rPr>
        <w:t>.1. São</w:t>
      </w:r>
      <w:r>
        <w:rPr>
          <w:rFonts w:ascii="Arial" w:hAnsi="Arial" w:cs="Arial"/>
          <w:color w:val="000000"/>
          <w:sz w:val="20"/>
          <w:szCs w:val="20"/>
        </w:rPr>
        <w:t xml:space="preserve"> obrigações do Município</w:t>
      </w:r>
      <w:r w:rsidRPr="00B66B80">
        <w:rPr>
          <w:rFonts w:ascii="Arial" w:hAnsi="Arial" w:cs="Arial"/>
          <w:color w:val="000000"/>
          <w:sz w:val="20"/>
          <w:szCs w:val="20"/>
        </w:rPr>
        <w:t>: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Pr="00B66B80">
        <w:rPr>
          <w:rFonts w:ascii="Arial" w:hAnsi="Arial" w:cs="Arial"/>
          <w:color w:val="000000"/>
          <w:sz w:val="20"/>
          <w:szCs w:val="20"/>
        </w:rPr>
        <w:t>.1.1. Repassar à entidade beneficiada o recurso financeiro previsto na Cláusula Segunda deste Termo de Colaboração;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Pr="00B66B80">
        <w:rPr>
          <w:rFonts w:ascii="Arial" w:hAnsi="Arial" w:cs="Arial"/>
          <w:color w:val="000000"/>
          <w:sz w:val="20"/>
          <w:szCs w:val="20"/>
        </w:rPr>
        <w:t>.1.2. Examinar e aprovar as prestações de contas referentes à aplicação dos recursos alocados, sem prejuízo da realização de auditorias internas e externas;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Pr="00B66B80">
        <w:rPr>
          <w:rFonts w:ascii="Arial" w:hAnsi="Arial" w:cs="Arial"/>
          <w:color w:val="000000"/>
          <w:sz w:val="20"/>
          <w:szCs w:val="20"/>
        </w:rPr>
        <w:t>.1.3. Acompanhar e fiscalizar a execução do projeto, diretamente ou por delegação;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Pr="00B66B80">
        <w:rPr>
          <w:rFonts w:ascii="Arial" w:hAnsi="Arial" w:cs="Arial"/>
          <w:color w:val="000000"/>
          <w:sz w:val="20"/>
          <w:szCs w:val="20"/>
        </w:rPr>
        <w:t>.2. São obrigações da Entidade Beneficiada: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lastRenderedPageBreak/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Pr="00B66B80">
        <w:rPr>
          <w:rFonts w:ascii="Arial" w:hAnsi="Arial" w:cs="Arial"/>
          <w:color w:val="000000"/>
          <w:sz w:val="20"/>
          <w:szCs w:val="20"/>
        </w:rPr>
        <w:t>.2.1. É de responsabilidade exclusiva da entidade beneficiada o gerenciamento administrativo e financeiro dos recursos recebidos, inclusive no que diz respeito às despesas de custeio, de investimento e de pessoal;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Pr="00B66B80">
        <w:rPr>
          <w:rFonts w:ascii="Arial" w:hAnsi="Arial" w:cs="Arial"/>
          <w:color w:val="000000"/>
          <w:sz w:val="20"/>
          <w:szCs w:val="20"/>
        </w:rPr>
        <w:t xml:space="preserve">.2.2. Cumprir integralmente o Projeto e o Plano de Aplicação de Recursos </w:t>
      </w:r>
      <w:r>
        <w:rPr>
          <w:rFonts w:ascii="Arial" w:hAnsi="Arial" w:cs="Arial"/>
          <w:color w:val="000000"/>
          <w:sz w:val="20"/>
          <w:szCs w:val="20"/>
        </w:rPr>
        <w:t>aprovados pelo Município</w:t>
      </w:r>
      <w:r w:rsidRPr="00B66B80">
        <w:rPr>
          <w:rFonts w:ascii="Arial" w:hAnsi="Arial" w:cs="Arial"/>
          <w:color w:val="000000"/>
          <w:sz w:val="20"/>
          <w:szCs w:val="20"/>
        </w:rPr>
        <w:t>;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Pr="00B66B80">
        <w:rPr>
          <w:rFonts w:ascii="Arial" w:hAnsi="Arial" w:cs="Arial"/>
          <w:color w:val="000000"/>
          <w:sz w:val="20"/>
          <w:szCs w:val="20"/>
        </w:rPr>
        <w:t>.2.3. Apresentar três orçamentos para compras de equipamentos e material permanente, bem como para serviços e materiais destinados a reparos e reformas não estruturais;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Pr="00B66B80">
        <w:rPr>
          <w:rFonts w:ascii="Arial" w:hAnsi="Arial" w:cs="Arial"/>
          <w:color w:val="000000"/>
          <w:sz w:val="20"/>
          <w:szCs w:val="20"/>
        </w:rPr>
        <w:t>.2.4. Restituir eventuais saldos dos recursos transferidos;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Pr="00B66B80">
        <w:rPr>
          <w:rFonts w:ascii="Arial" w:hAnsi="Arial" w:cs="Arial"/>
          <w:color w:val="000000"/>
          <w:sz w:val="20"/>
          <w:szCs w:val="20"/>
        </w:rPr>
        <w:t xml:space="preserve">.2.5. Manter a disposição do Município / </w:t>
      </w:r>
      <w:r>
        <w:rPr>
          <w:rFonts w:ascii="Arial" w:hAnsi="Arial" w:cs="Arial"/>
          <w:color w:val="000000"/>
          <w:sz w:val="20"/>
          <w:szCs w:val="20"/>
        </w:rPr>
        <w:t>FUMID</w:t>
      </w:r>
      <w:r w:rsidRPr="00B66B80">
        <w:rPr>
          <w:rFonts w:ascii="Arial" w:hAnsi="Arial" w:cs="Arial"/>
          <w:color w:val="000000"/>
          <w:sz w:val="20"/>
          <w:szCs w:val="20"/>
        </w:rPr>
        <w:t xml:space="preserve"> e dos órgãos de Controle Interno e Externo, pelo prazo de </w:t>
      </w:r>
      <w:proofErr w:type="gramStart"/>
      <w:r w:rsidRPr="00B66B80">
        <w:rPr>
          <w:rFonts w:ascii="Arial" w:hAnsi="Arial" w:cs="Arial"/>
          <w:color w:val="000000"/>
          <w:sz w:val="20"/>
          <w:szCs w:val="20"/>
        </w:rPr>
        <w:t>5</w:t>
      </w:r>
      <w:proofErr w:type="gramEnd"/>
      <w:r w:rsidRPr="00B66B80">
        <w:rPr>
          <w:rFonts w:ascii="Arial" w:hAnsi="Arial" w:cs="Arial"/>
          <w:color w:val="000000"/>
          <w:sz w:val="20"/>
          <w:szCs w:val="20"/>
        </w:rPr>
        <w:t xml:space="preserve"> (cinco) anos, contados da aprovação da prestação de contas por parte do Munic</w:t>
      </w:r>
      <w:r>
        <w:rPr>
          <w:rFonts w:ascii="Arial" w:hAnsi="Arial" w:cs="Arial"/>
          <w:color w:val="000000"/>
          <w:sz w:val="20"/>
          <w:szCs w:val="20"/>
        </w:rPr>
        <w:t>ípio / FUMID</w:t>
      </w:r>
      <w:r w:rsidRPr="00B66B80">
        <w:rPr>
          <w:rFonts w:ascii="Arial" w:hAnsi="Arial" w:cs="Arial"/>
          <w:color w:val="000000"/>
          <w:sz w:val="20"/>
          <w:szCs w:val="20"/>
        </w:rPr>
        <w:t>, os documentos comprobatórios e registros contábeis das despesas realizadas, indicando-os com o Número deste Termo de Colaboração;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Pr="00B66B80">
        <w:rPr>
          <w:rFonts w:ascii="Arial" w:hAnsi="Arial" w:cs="Arial"/>
          <w:color w:val="000000"/>
          <w:sz w:val="20"/>
          <w:szCs w:val="20"/>
        </w:rPr>
        <w:t>.2.6. Restituir ao Município o valor transferido, atualizado monetariamente desde a data do recebimento do recurso, acrescido de juros legais, na forma da legislação aplicável aos débitos, nos seguintes casos: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a) quando não for apresentada a prestação de contas;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b) quando os recursos forem utilizados em finalidade diversa da estabelecida neste Termo;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 xml:space="preserve">c) o saldo </w:t>
      </w:r>
      <w:proofErr w:type="gramStart"/>
      <w:r w:rsidRPr="00B66B80">
        <w:rPr>
          <w:rFonts w:ascii="Arial" w:hAnsi="Arial" w:cs="Arial"/>
          <w:color w:val="000000"/>
          <w:sz w:val="20"/>
          <w:szCs w:val="20"/>
        </w:rPr>
        <w:t>não-utilizado</w:t>
      </w:r>
      <w:proofErr w:type="gramEnd"/>
      <w:r w:rsidRPr="00B66B80">
        <w:rPr>
          <w:rFonts w:ascii="Arial" w:hAnsi="Arial" w:cs="Arial"/>
          <w:color w:val="000000"/>
          <w:sz w:val="20"/>
          <w:szCs w:val="20"/>
        </w:rPr>
        <w:t xml:space="preserve"> na parceria.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Pr="00B66B80">
        <w:rPr>
          <w:rFonts w:ascii="Arial" w:hAnsi="Arial" w:cs="Arial"/>
          <w:color w:val="000000"/>
          <w:sz w:val="20"/>
          <w:szCs w:val="20"/>
        </w:rPr>
        <w:t>.2.7. Permitir o livre acesso dos agentes da administração pública, do controle interno e do Tribunal de Contas correspondente aos processos, aos documentos e às informações relacionadas a termos de colaboração ou a termos de fomento, bem como aos locais de execução do respectivo objeto;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8</w:t>
      </w:r>
      <w:r w:rsidRPr="00B66B80">
        <w:rPr>
          <w:rFonts w:ascii="Arial" w:hAnsi="Arial" w:cs="Arial"/>
          <w:color w:val="000000"/>
          <w:sz w:val="20"/>
          <w:szCs w:val="20"/>
        </w:rPr>
        <w:t>.2.8. Facilitar a realização de auditorias contábeis nos registros, documentos, instalações, atividades e serviços da entidade, referentes à aplicação dos recursos oriundos do presente Termo de Colaboração e de acordo com os formulários de prestação de contas fornecidos pela Administração Pública;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Pr="00B66B80">
        <w:rPr>
          <w:rFonts w:ascii="Arial" w:hAnsi="Arial" w:cs="Arial"/>
          <w:color w:val="000000"/>
          <w:sz w:val="20"/>
          <w:szCs w:val="20"/>
        </w:rPr>
        <w:t>.2.9. Apresentar relatório de execução do objeto, contendo as atividades ou projetos desenvolvidos para o cumprimento do objeto e o comparativo de metas propostas com os resultados alcançados, conforme previsto no art. 66, inc. I, da Lei nº 13.019/14.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Forte"/>
          <w:rFonts w:ascii="Arial" w:hAnsi="Arial" w:cs="Arial"/>
          <w:color w:val="000000"/>
          <w:sz w:val="20"/>
          <w:szCs w:val="20"/>
        </w:rPr>
        <w:t>CLÁUSULA NONA</w:t>
      </w:r>
      <w:r w:rsidRPr="00B66B80">
        <w:rPr>
          <w:rStyle w:val="Forte"/>
          <w:rFonts w:ascii="Arial" w:hAnsi="Arial" w:cs="Arial"/>
          <w:color w:val="000000"/>
          <w:sz w:val="20"/>
          <w:szCs w:val="20"/>
        </w:rPr>
        <w:t xml:space="preserve"> - DA MUDANÇA DE FINALIDADE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Forte"/>
          <w:rFonts w:ascii="Arial" w:hAnsi="Arial" w:cs="Arial"/>
          <w:color w:val="000000"/>
          <w:sz w:val="20"/>
          <w:szCs w:val="20"/>
        </w:rPr>
        <w:t>9</w:t>
      </w:r>
      <w:r w:rsidRPr="00B66B80">
        <w:rPr>
          <w:rStyle w:val="Forte"/>
          <w:rFonts w:ascii="Arial" w:hAnsi="Arial" w:cs="Arial"/>
          <w:color w:val="000000"/>
          <w:sz w:val="20"/>
          <w:szCs w:val="20"/>
        </w:rPr>
        <w:t>.1.</w:t>
      </w:r>
      <w:r w:rsidRPr="00B66B80">
        <w:rPr>
          <w:rFonts w:ascii="Arial" w:hAnsi="Arial" w:cs="Arial"/>
          <w:color w:val="000000"/>
          <w:sz w:val="20"/>
          <w:szCs w:val="20"/>
        </w:rPr>
        <w:t> A entidade beneficiada somente poderá aplicar os recursos concedidos em finalidade diversa da expressa neste termo, mediante prévia autorização pela Secretaria Municipal de Desenvolvimento Social - SMDS, com manifestação dos setores técnicos competentes, através de termo aditivo ou por apostila ao plano de trabalho original, conforme determina o art. 57 da Lei n 13.019/14.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Forte"/>
          <w:rFonts w:ascii="Arial" w:hAnsi="Arial" w:cs="Arial"/>
          <w:color w:val="000000"/>
          <w:sz w:val="20"/>
          <w:szCs w:val="20"/>
        </w:rPr>
        <w:t>CLÁUSULA DÉCIMA</w:t>
      </w:r>
      <w:r w:rsidRPr="00B66B80">
        <w:rPr>
          <w:rStyle w:val="Forte"/>
          <w:rFonts w:ascii="Arial" w:hAnsi="Arial" w:cs="Arial"/>
          <w:color w:val="000000"/>
          <w:sz w:val="20"/>
          <w:szCs w:val="20"/>
        </w:rPr>
        <w:t xml:space="preserve"> - DAS PENALIDADES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 w:rsidRPr="00B66B80">
        <w:rPr>
          <w:rFonts w:ascii="Arial" w:hAnsi="Arial" w:cs="Arial"/>
          <w:color w:val="000000"/>
          <w:sz w:val="20"/>
          <w:szCs w:val="20"/>
        </w:rPr>
        <w:t xml:space="preserve">.1. Pela execução da parceria em desacordo com o plano de trabalho e com a legislação específica, a Administração Pública </w:t>
      </w:r>
      <w:proofErr w:type="gramStart"/>
      <w:r w:rsidRPr="00B66B80">
        <w:rPr>
          <w:rFonts w:ascii="Arial" w:hAnsi="Arial" w:cs="Arial"/>
          <w:color w:val="000000"/>
          <w:sz w:val="20"/>
          <w:szCs w:val="20"/>
        </w:rPr>
        <w:t>deverá,</w:t>
      </w:r>
      <w:proofErr w:type="gramEnd"/>
      <w:r w:rsidRPr="00B66B80">
        <w:rPr>
          <w:rFonts w:ascii="Arial" w:hAnsi="Arial" w:cs="Arial"/>
          <w:color w:val="000000"/>
          <w:sz w:val="20"/>
          <w:szCs w:val="20"/>
        </w:rPr>
        <w:t xml:space="preserve"> garantida a prévia defesa, aplicar à entidade beneficiada as sanções previstas no art. 73 da Lei Federal nº 13.019, de 2014.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 w:rsidRPr="00B66B80">
        <w:rPr>
          <w:rFonts w:ascii="Arial" w:hAnsi="Arial" w:cs="Arial"/>
          <w:color w:val="000000"/>
          <w:sz w:val="20"/>
          <w:szCs w:val="20"/>
        </w:rPr>
        <w:t>.1.1. Na aplicação de penalidades, serão observados os seguintes procedimentos: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 w:rsidRPr="00B66B80">
        <w:rPr>
          <w:rFonts w:ascii="Arial" w:hAnsi="Arial" w:cs="Arial"/>
          <w:color w:val="000000"/>
          <w:sz w:val="20"/>
          <w:szCs w:val="20"/>
        </w:rPr>
        <w:t>.1.1.1. Proposta de aplicação da pena, feita pelo gestor da parceria, mediante caracterização da infração imputada à entidade beneficiada, e exposição dos motivos condutores a tal proposta;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 w:rsidRPr="00B66B80">
        <w:rPr>
          <w:rFonts w:ascii="Arial" w:hAnsi="Arial" w:cs="Arial"/>
          <w:color w:val="000000"/>
          <w:sz w:val="20"/>
          <w:szCs w:val="20"/>
        </w:rPr>
        <w:t>.1.1.2. Notificação à entidade beneficiada para apresentação de defesa no prazo de cinco dias úteis, exceto quando se tratar de penalidade de suspensão do direito de participação em chamamento público e de declaração de inidoneidade, caso em que o prazo para defesa será de dez dias úteis;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lastRenderedPageBreak/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 w:rsidRPr="00B66B80">
        <w:rPr>
          <w:rFonts w:ascii="Arial" w:hAnsi="Arial" w:cs="Arial"/>
          <w:color w:val="000000"/>
          <w:sz w:val="20"/>
          <w:szCs w:val="20"/>
        </w:rPr>
        <w:t>.1.1.3. Manifestação dos órgãos técnicos sobre a defesa apresentada, em qualquer caso, e da área jurídica, quando se tratar de possibilidade de aplicação das sanções previstas nos incisos II e III do art. 73 da Lei Federal nº 13.019, de 2014;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 w:rsidRPr="00B66B80">
        <w:rPr>
          <w:rFonts w:ascii="Arial" w:hAnsi="Arial" w:cs="Arial"/>
          <w:color w:val="000000"/>
          <w:sz w:val="20"/>
          <w:szCs w:val="20"/>
        </w:rPr>
        <w:t>.1.1.4. Decisão da autoridade competente que, no caso de advertência, é o gestor da parceria, e no caso de suspensão do direito de participação em chamamento público e declaração de inidoneidade é o Secretário da Pasta;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 w:rsidRPr="00B66B80">
        <w:rPr>
          <w:rFonts w:ascii="Arial" w:hAnsi="Arial" w:cs="Arial"/>
          <w:color w:val="000000"/>
          <w:sz w:val="20"/>
          <w:szCs w:val="20"/>
        </w:rPr>
        <w:t>.1.1.5. Intimação da entidade beneficiada acerca da penalidade aplicada;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 w:rsidRPr="00B66B80">
        <w:rPr>
          <w:rFonts w:ascii="Arial" w:hAnsi="Arial" w:cs="Arial"/>
          <w:color w:val="000000"/>
          <w:sz w:val="20"/>
          <w:szCs w:val="20"/>
        </w:rPr>
        <w:t>.2. O descumprimento das obrigações e dos prazos previstos neste termo sujeitará a entidade beneficiada às seguintes penalidades, graduadas conforme sua gravidade ou reincidênc</w:t>
      </w:r>
      <w:r>
        <w:rPr>
          <w:rFonts w:ascii="Arial" w:hAnsi="Arial" w:cs="Arial"/>
          <w:color w:val="000000"/>
          <w:sz w:val="20"/>
          <w:szCs w:val="20"/>
        </w:rPr>
        <w:t>ia, a serem aplicadas pelo fumid</w:t>
      </w:r>
      <w:r w:rsidRPr="00B66B80">
        <w:rPr>
          <w:rFonts w:ascii="Arial" w:hAnsi="Arial" w:cs="Arial"/>
          <w:color w:val="000000"/>
          <w:sz w:val="20"/>
          <w:szCs w:val="20"/>
        </w:rPr>
        <w:t>: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I – Advertência;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II - Suspensão da concessão de auxílios, subvenções ou qualquer benefício, oriundo do FMDCA, por até 02 (dois) anos;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III - Devolução dos recursos quando os gastos em finalidade diversa da expressa neste Termo de Colaboração e/ou quando a movimentação financeira não for efetuada conforme disposto neste termo.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Forte"/>
          <w:rFonts w:ascii="Arial" w:hAnsi="Arial" w:cs="Arial"/>
          <w:color w:val="000000"/>
          <w:sz w:val="20"/>
          <w:szCs w:val="20"/>
        </w:rPr>
        <w:t>CLÁUSULA DÉCIMA PRIMEIRA</w:t>
      </w:r>
      <w:r w:rsidRPr="00B66B80">
        <w:rPr>
          <w:rStyle w:val="Forte"/>
          <w:rFonts w:ascii="Arial" w:hAnsi="Arial" w:cs="Arial"/>
          <w:color w:val="000000"/>
          <w:sz w:val="20"/>
          <w:szCs w:val="20"/>
        </w:rPr>
        <w:t> – DO MONITORAMENTO E AVALIAÇÃO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Forte"/>
          <w:rFonts w:ascii="Arial" w:hAnsi="Arial" w:cs="Arial"/>
          <w:color w:val="000000"/>
          <w:sz w:val="20"/>
          <w:szCs w:val="20"/>
        </w:rPr>
        <w:t>11</w:t>
      </w:r>
      <w:r w:rsidRPr="00B66B80">
        <w:rPr>
          <w:rStyle w:val="Forte"/>
          <w:rFonts w:ascii="Arial" w:hAnsi="Arial" w:cs="Arial"/>
          <w:color w:val="000000"/>
          <w:sz w:val="20"/>
          <w:szCs w:val="20"/>
        </w:rPr>
        <w:t>.1.</w:t>
      </w:r>
      <w:r w:rsidRPr="00B66B80">
        <w:rPr>
          <w:rFonts w:ascii="Arial" w:hAnsi="Arial" w:cs="Arial"/>
          <w:color w:val="000000"/>
          <w:sz w:val="20"/>
          <w:szCs w:val="20"/>
        </w:rPr>
        <w:t> O monitoramento e avaliação da parceria dar-se-ão através das seguintes etapas: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I – análise, com emissão de relatório, dos dados financeiros constantes da Prestação de Contas para apuração do nexo de causalidade entre a receita e a despesa realizada, a sua conformidade e o cumprimento das normas pertinentes e das atividades demonstradas em relatório, bem como a conciliação das despesas com a movimentação bancária demonstrada no extrato.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lastRenderedPageBreak/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II – submeter o Relatório do inciso I à Comissão de Monitoramento e Avaliação prevista no art. 23 do Decreto 19775/2017;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III – visita a entidade e;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IV – aprovação das contas pelo gestor público.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Forte"/>
          <w:rFonts w:ascii="Arial" w:hAnsi="Arial" w:cs="Arial"/>
          <w:color w:val="000000"/>
          <w:sz w:val="20"/>
          <w:szCs w:val="20"/>
        </w:rPr>
        <w:t>CLÁUSULA DÉCIMA SEGUNDA</w:t>
      </w:r>
      <w:r w:rsidRPr="00B66B80">
        <w:rPr>
          <w:rStyle w:val="Forte"/>
          <w:rFonts w:ascii="Arial" w:hAnsi="Arial" w:cs="Arial"/>
          <w:color w:val="000000"/>
          <w:sz w:val="20"/>
          <w:szCs w:val="20"/>
        </w:rPr>
        <w:t xml:space="preserve"> - DA RESCISÃO E DA DENÚNCIA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</w:t>
      </w:r>
      <w:r w:rsidRPr="00B66B80">
        <w:rPr>
          <w:rFonts w:ascii="Arial" w:hAnsi="Arial" w:cs="Arial"/>
          <w:color w:val="000000"/>
          <w:sz w:val="20"/>
          <w:szCs w:val="20"/>
        </w:rPr>
        <w:t>.1. Este termo poderá ser rescindido, a qualquer momento, ficando as partes responsáveis pelas obrigações decorrentes do tempo de vigência e creditando-se-lhes, igualmente, os benefícios adquiridos no mesmo período.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</w:t>
      </w:r>
      <w:r w:rsidRPr="00B66B80">
        <w:rPr>
          <w:rFonts w:ascii="Arial" w:hAnsi="Arial" w:cs="Arial"/>
          <w:color w:val="000000"/>
          <w:sz w:val="20"/>
          <w:szCs w:val="20"/>
        </w:rPr>
        <w:t>.1.1. As partes devem manifestar, formalmente, a outra parte a intenção de rescisão com antecedência mínima de 60 (sessenta) dias.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</w:t>
      </w:r>
      <w:r w:rsidRPr="00B66B80">
        <w:rPr>
          <w:rFonts w:ascii="Arial" w:hAnsi="Arial" w:cs="Arial"/>
          <w:color w:val="000000"/>
          <w:sz w:val="20"/>
          <w:szCs w:val="20"/>
        </w:rPr>
        <w:t>.2. Constitui motivo para rescisão deste termo, o inadimplemento de quaisquer de suas cláusulas, particularmente quando da constatação das seguintes condições: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a) Utilização dos recursos em desacordo com o seu objeto;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b) Falta de apresentação da prestação de contas nos prazos estabelecidos;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</w:t>
      </w:r>
      <w:r w:rsidRPr="00B66B80">
        <w:rPr>
          <w:rFonts w:ascii="Arial" w:hAnsi="Arial" w:cs="Arial"/>
          <w:color w:val="000000"/>
          <w:sz w:val="20"/>
          <w:szCs w:val="20"/>
        </w:rPr>
        <w:t>.3. Este termo poderá ser rescindido, a critério do Município, por motivo de interesse público, caso a entidade beneficiada sofra alguma restrição futura ou incorra em alguma das vedações legais.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</w:t>
      </w:r>
      <w:r w:rsidRPr="00B66B80">
        <w:rPr>
          <w:rFonts w:ascii="Arial" w:hAnsi="Arial" w:cs="Arial"/>
          <w:color w:val="000000"/>
          <w:sz w:val="20"/>
          <w:szCs w:val="20"/>
        </w:rPr>
        <w:t>.4. A entidade deverá restituir ao Município o saldo eventualmente existente na data de encerramento, denúncia ou rescisão do Termo de Colaboração.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lastRenderedPageBreak/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</w:t>
      </w:r>
      <w:r w:rsidRPr="00B66B80">
        <w:rPr>
          <w:rFonts w:ascii="Arial" w:hAnsi="Arial" w:cs="Arial"/>
          <w:color w:val="000000"/>
          <w:sz w:val="20"/>
          <w:szCs w:val="20"/>
        </w:rPr>
        <w:t xml:space="preserve">.5. Havendo encerramento das atividades e/ou comprovação de inaptidão da entidade beneficiada para a execução do presente Termo de Colaboração, fica a cargo do </w:t>
      </w:r>
      <w:r>
        <w:rPr>
          <w:rFonts w:ascii="Arial" w:hAnsi="Arial" w:cs="Arial"/>
          <w:color w:val="000000"/>
          <w:sz w:val="20"/>
          <w:szCs w:val="20"/>
        </w:rPr>
        <w:t>FUMID</w:t>
      </w:r>
      <w:r w:rsidRPr="00B66B80">
        <w:rPr>
          <w:rFonts w:ascii="Arial" w:hAnsi="Arial" w:cs="Arial"/>
          <w:color w:val="000000"/>
          <w:sz w:val="20"/>
          <w:szCs w:val="20"/>
        </w:rPr>
        <w:t>, com posterior aprovação pela Secretaria Municipal de Desenvolvimento Social, decidir sobre a transferência da execução do projeto para entidade que preste o mesmo tipo de atendimento, bem como da reversão dos recursos para o Fundo, com a anuência da Administração.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Forte"/>
          <w:rFonts w:ascii="Arial" w:hAnsi="Arial" w:cs="Arial"/>
          <w:color w:val="000000"/>
          <w:sz w:val="20"/>
          <w:szCs w:val="20"/>
        </w:rPr>
        <w:t>CLÁUSULA DÉCIMA TERCEIRA</w:t>
      </w:r>
      <w:r w:rsidRPr="00B66B80">
        <w:rPr>
          <w:rStyle w:val="Forte"/>
          <w:rFonts w:ascii="Arial" w:hAnsi="Arial" w:cs="Arial"/>
          <w:color w:val="000000"/>
          <w:sz w:val="20"/>
          <w:szCs w:val="20"/>
        </w:rPr>
        <w:t xml:space="preserve"> - DAS DISPOSIÇÕES GERAIS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</w:t>
      </w:r>
      <w:r w:rsidRPr="00B66B80">
        <w:rPr>
          <w:rFonts w:ascii="Arial" w:hAnsi="Arial" w:cs="Arial"/>
          <w:color w:val="000000"/>
          <w:sz w:val="20"/>
          <w:szCs w:val="20"/>
        </w:rPr>
        <w:t xml:space="preserve">.1. Os equipamentos sócio-educativos, tais como computadores, máquinas de escrever, bem como outros equipamentos </w:t>
      </w:r>
      <w:proofErr w:type="gramStart"/>
      <w:r w:rsidRPr="00B66B80">
        <w:rPr>
          <w:rFonts w:ascii="Arial" w:hAnsi="Arial" w:cs="Arial"/>
          <w:color w:val="000000"/>
          <w:sz w:val="20"/>
          <w:szCs w:val="20"/>
        </w:rPr>
        <w:t>considerados material permanente</w:t>
      </w:r>
      <w:proofErr w:type="gramEnd"/>
      <w:r w:rsidRPr="00B66B80">
        <w:rPr>
          <w:rFonts w:ascii="Arial" w:hAnsi="Arial" w:cs="Arial"/>
          <w:color w:val="000000"/>
          <w:sz w:val="20"/>
          <w:szCs w:val="20"/>
        </w:rPr>
        <w:t>, conforme a Lei Federal nº 4.320, de 1964, reverterão ao Município se, no prazo de 05 (cinco) anos, a contar da assinatura deste, a entidade beneficiada for penalizada de acordo com a Cláusula 11.2, II do presente Termo de Colaboração, for extinta ou, por qualquer motivo, modificar ou perder a finalidade que a qualifica a firmar esta parceria.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</w:t>
      </w:r>
      <w:r w:rsidRPr="00B66B80">
        <w:rPr>
          <w:rFonts w:ascii="Arial" w:hAnsi="Arial" w:cs="Arial"/>
          <w:color w:val="000000"/>
          <w:sz w:val="20"/>
          <w:szCs w:val="20"/>
        </w:rPr>
        <w:t>.2. Os bens remanescentes da parceria, adquiridos com recursos dela oriundos, poderão ser doados à entidade beneficiada parceira para a continuidade de ações de interesse público, condicionada à prestação de contas final aprovada, permanecendo em custódia dos bens sob sua responsabilidade até o ato da efetiva doação.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</w:t>
      </w:r>
      <w:r w:rsidRPr="00B66B80">
        <w:rPr>
          <w:rFonts w:ascii="Arial" w:hAnsi="Arial" w:cs="Arial"/>
          <w:color w:val="000000"/>
          <w:sz w:val="20"/>
          <w:szCs w:val="20"/>
        </w:rPr>
        <w:t>.3. As partes elegem o foro do município de Porto Alegre para resolver os litígios decorrentes deste Termo de Colaboração, devendo ser realizada prévia tentativa de solução administrativa, com a participação de órgão encarregado de assessoramento jurídico integrante da estrutura da administração pública.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Style w:val="Forte"/>
          <w:rFonts w:ascii="Arial" w:hAnsi="Arial" w:cs="Arial"/>
          <w:color w:val="000000"/>
          <w:sz w:val="20"/>
          <w:szCs w:val="20"/>
        </w:rPr>
        <w:t>ANEXO I - PLANO DE TRABALHO (XXXXXXX)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Style w:val="Forte"/>
          <w:rFonts w:ascii="Arial" w:hAnsi="Arial" w:cs="Arial"/>
          <w:color w:val="000000"/>
          <w:sz w:val="20"/>
          <w:szCs w:val="20"/>
        </w:rPr>
        <w:t>ANEXO II - PLANO DE APLICAÇÃO DE RECURSOS (XXXXXXX)</w:t>
      </w:r>
    </w:p>
    <w:p w:rsidR="004D27E3" w:rsidRPr="00B66B80" w:rsidRDefault="004D27E3" w:rsidP="004D27E3">
      <w:pPr>
        <w:pStyle w:val="NormalWeb"/>
        <w:ind w:left="1200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 </w:t>
      </w:r>
    </w:p>
    <w:p w:rsidR="004D27E3" w:rsidRPr="00B66B80" w:rsidRDefault="004D27E3" w:rsidP="004D27E3">
      <w:pPr>
        <w:pStyle w:val="textocorpo11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0"/>
          <w:szCs w:val="20"/>
        </w:rPr>
      </w:pPr>
      <w:r w:rsidRPr="00B66B80">
        <w:rPr>
          <w:rStyle w:val="Forte"/>
          <w:rFonts w:ascii="Arial" w:hAnsi="Arial" w:cs="Arial"/>
          <w:color w:val="000000"/>
          <w:sz w:val="20"/>
          <w:szCs w:val="20"/>
        </w:rPr>
        <w:t>LÉO VOIGT</w:t>
      </w:r>
      <w:r w:rsidRPr="00B66B80">
        <w:rPr>
          <w:rFonts w:ascii="Arial" w:hAnsi="Arial" w:cs="Arial"/>
          <w:color w:val="000000"/>
          <w:sz w:val="20"/>
          <w:szCs w:val="20"/>
        </w:rPr>
        <w:t> - Secretário Municipal de Desenvolvimento Social</w:t>
      </w:r>
    </w:p>
    <w:p w:rsidR="004D27E3" w:rsidRDefault="004D27E3" w:rsidP="004D27E3">
      <w:pPr>
        <w:pStyle w:val="textocorpo11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0"/>
          <w:szCs w:val="20"/>
        </w:rPr>
      </w:pPr>
    </w:p>
    <w:p w:rsidR="004D27E3" w:rsidRDefault="004D27E3" w:rsidP="004D27E3">
      <w:pPr>
        <w:pStyle w:val="textocorpo11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0"/>
          <w:szCs w:val="20"/>
        </w:rPr>
      </w:pPr>
    </w:p>
    <w:p w:rsidR="004D27E3" w:rsidRPr="00B66B80" w:rsidRDefault="004D27E3" w:rsidP="004D27E3">
      <w:pPr>
        <w:pStyle w:val="textocorpo11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0"/>
          <w:szCs w:val="20"/>
        </w:rPr>
      </w:pPr>
    </w:p>
    <w:p w:rsidR="004D27E3" w:rsidRPr="00B66B80" w:rsidRDefault="004D27E3" w:rsidP="004D27E3">
      <w:pPr>
        <w:pStyle w:val="textocorpo11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XXXXXXXXXXXXXX</w:t>
      </w:r>
    </w:p>
    <w:p w:rsidR="004D27E3" w:rsidRPr="00B66B80" w:rsidRDefault="004D27E3" w:rsidP="004D27E3">
      <w:pPr>
        <w:pStyle w:val="textocorpo11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(nome do representante da entidade)</w:t>
      </w:r>
    </w:p>
    <w:p w:rsidR="004D27E3" w:rsidRPr="00B66B80" w:rsidRDefault="004D27E3" w:rsidP="004D27E3">
      <w:pPr>
        <w:pStyle w:val="textocorpo11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XXXXXXXXXXXXXX</w:t>
      </w:r>
    </w:p>
    <w:p w:rsidR="004D27E3" w:rsidRPr="00B66B80" w:rsidRDefault="004D27E3" w:rsidP="004D27E3">
      <w:pPr>
        <w:pStyle w:val="textocorpo11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  <w:sz w:val="20"/>
          <w:szCs w:val="20"/>
        </w:rPr>
      </w:pPr>
      <w:r w:rsidRPr="00B66B80">
        <w:rPr>
          <w:rFonts w:ascii="Arial" w:hAnsi="Arial" w:cs="Arial"/>
          <w:color w:val="000000"/>
          <w:sz w:val="20"/>
          <w:szCs w:val="20"/>
        </w:rPr>
        <w:t>(entidade)</w:t>
      </w:r>
    </w:p>
    <w:p w:rsidR="00673DDF" w:rsidRDefault="004D27E3"/>
    <w:sectPr w:rsidR="00673D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E3"/>
    <w:rsid w:val="00306705"/>
    <w:rsid w:val="004D27E3"/>
    <w:rsid w:val="00A1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27E3"/>
    <w:pPr>
      <w:spacing w:after="160" w:line="259" w:lineRule="auto"/>
      <w:ind w:left="720"/>
      <w:contextualSpacing/>
    </w:pPr>
    <w:rPr>
      <w:rFonts w:ascii="Calibri" w:eastAsia="Calibri" w:hAnsi="Calibri" w:cs="Calibri"/>
      <w:lang w:val="pt-PT" w:eastAsia="pt-BR"/>
    </w:rPr>
  </w:style>
  <w:style w:type="paragraph" w:styleId="NormalWeb">
    <w:name w:val="Normal (Web)"/>
    <w:basedOn w:val="Normal"/>
    <w:uiPriority w:val="99"/>
    <w:unhideWhenUsed/>
    <w:rsid w:val="004D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styleId="Forte">
    <w:name w:val="Strong"/>
    <w:basedOn w:val="Fontepargpadro"/>
    <w:uiPriority w:val="22"/>
    <w:qFormat/>
    <w:rsid w:val="004D27E3"/>
    <w:rPr>
      <w:b/>
      <w:bCs/>
    </w:rPr>
  </w:style>
  <w:style w:type="paragraph" w:customStyle="1" w:styleId="textocorpo11centralizado">
    <w:name w:val="texto_corpo_11_centralizado"/>
    <w:basedOn w:val="Normal"/>
    <w:rsid w:val="004D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customStyle="1" w:styleId="textocorpo11alinhadoesquerda">
    <w:name w:val="texto_corpo_11_alinhado_esquerda"/>
    <w:basedOn w:val="Normal"/>
    <w:rsid w:val="004D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27E3"/>
    <w:pPr>
      <w:spacing w:after="160" w:line="259" w:lineRule="auto"/>
      <w:ind w:left="720"/>
      <w:contextualSpacing/>
    </w:pPr>
    <w:rPr>
      <w:rFonts w:ascii="Calibri" w:eastAsia="Calibri" w:hAnsi="Calibri" w:cs="Calibri"/>
      <w:lang w:val="pt-PT" w:eastAsia="pt-BR"/>
    </w:rPr>
  </w:style>
  <w:style w:type="paragraph" w:styleId="NormalWeb">
    <w:name w:val="Normal (Web)"/>
    <w:basedOn w:val="Normal"/>
    <w:uiPriority w:val="99"/>
    <w:unhideWhenUsed/>
    <w:rsid w:val="004D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styleId="Forte">
    <w:name w:val="Strong"/>
    <w:basedOn w:val="Fontepargpadro"/>
    <w:uiPriority w:val="22"/>
    <w:qFormat/>
    <w:rsid w:val="004D27E3"/>
    <w:rPr>
      <w:b/>
      <w:bCs/>
    </w:rPr>
  </w:style>
  <w:style w:type="paragraph" w:customStyle="1" w:styleId="textocorpo11centralizado">
    <w:name w:val="texto_corpo_11_centralizado"/>
    <w:basedOn w:val="Normal"/>
    <w:rsid w:val="004D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customStyle="1" w:styleId="textocorpo11alinhadoesquerda">
    <w:name w:val="texto_corpo_11_alinhado_esquerda"/>
    <w:basedOn w:val="Normal"/>
    <w:rsid w:val="004D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2935</Words>
  <Characters>15854</Characters>
  <Application>Microsoft Office Word</Application>
  <DocSecurity>0</DocSecurity>
  <Lines>132</Lines>
  <Paragraphs>37</Paragraphs>
  <ScaleCrop>false</ScaleCrop>
  <Company>PMPA</Company>
  <LinksUpToDate>false</LinksUpToDate>
  <CharactersWithSpaces>18752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Lira Rios Alves Pinto</dc:creator>
  <cp:lastModifiedBy>Lira Rios Alves Pinto</cp:lastModifiedBy>
  <cp:revision>1</cp:revision>
  <dcterms:created xsi:type="dcterms:W3CDTF">2022-11-28T11:26:00Z</dcterms:created>
  <dcterms:modified xsi:type="dcterms:W3CDTF">2022-11-28T11:27:00Z</dcterms:modified>
</cp:coreProperties>
</file>